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ind w:firstLine="640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洛江区养老服务设施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黑体" w:eastAsia="方正小标宋简体" w:cs="黑体"/>
          <w:sz w:val="44"/>
          <w:szCs w:val="44"/>
        </w:rPr>
        <w:t>三星级名单</w:t>
      </w:r>
    </w:p>
    <w:tbl>
      <w:tblPr>
        <w:tblStyle w:val="4"/>
        <w:tblpPr w:leftFromText="180" w:rightFromText="180" w:vertAnchor="text" w:horzAnchor="page" w:tblpX="1920" w:tblpY="299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040"/>
        <w:gridCol w:w="3615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乡镇（街道）</w:t>
            </w:r>
          </w:p>
        </w:tc>
        <w:tc>
          <w:tcPr>
            <w:tcW w:w="3615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获评年度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restart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幸福院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河市镇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山边村居家养老服务站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6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白羊村居家养老服务站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幸福院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马甲镇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溪北村居家养老服务站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6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祈山村居家养老服务站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6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永安村幸福院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4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6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西头村幸福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院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幸福院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罗溪镇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钟山村幸福院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2022</w:t>
            </w:r>
          </w:p>
        </w:tc>
      </w:tr>
    </w:tbl>
    <w:p>
      <w:pPr>
        <w:jc w:val="center"/>
        <w:rPr>
          <w:rFonts w:hint="eastAsia" w:ascii="仿宋_GB2312" w:eastAsia="仿宋_GB2312"/>
          <w:sz w:val="32"/>
          <w:szCs w:val="32"/>
        </w:rPr>
      </w:pPr>
    </w:p>
    <w:p/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41094A6E"/>
    <w:rsid w:val="410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2023-11-15T09:08:00Z</dcterms:created>
  <dc:creator>EidolonのZwei</dc:creator>
  <cp:lastModifiedBy>EidolonのZwei</cp:lastModifiedBy>
  <dcterms:modified xsi:type="dcterms:W3CDTF">2023-11-15T09:09:05Z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93B13B6114B44D7DB87FDDA023ABE0F6_11</vt:lpwstr>
  </property>
</Properties>
</file>