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B" w:rsidRDefault="001013FB">
      <w:pPr>
        <w:ind w:firstLine="420"/>
        <w:jc w:val="center"/>
        <w:rPr>
          <w:rFonts w:ascii="宋体" w:cs="仿宋"/>
          <w:b/>
          <w:sz w:val="40"/>
          <w:szCs w:val="40"/>
        </w:rPr>
      </w:pPr>
      <w:r>
        <w:rPr>
          <w:rFonts w:ascii="宋体" w:hAnsi="宋体" w:cs="仿宋" w:hint="eastAsia"/>
          <w:b/>
          <w:sz w:val="40"/>
          <w:szCs w:val="40"/>
        </w:rPr>
        <w:t>洛江区</w:t>
      </w:r>
      <w:r>
        <w:rPr>
          <w:rFonts w:ascii="宋体" w:hAnsi="宋体" w:cs="仿宋"/>
          <w:b/>
          <w:sz w:val="40"/>
          <w:szCs w:val="40"/>
        </w:rPr>
        <w:t>2019</w:t>
      </w:r>
      <w:r>
        <w:rPr>
          <w:rFonts w:ascii="宋体" w:hAnsi="宋体" w:cs="仿宋" w:hint="eastAsia"/>
          <w:b/>
          <w:sz w:val="40"/>
          <w:szCs w:val="40"/>
        </w:rPr>
        <w:t>年度防汛救灾</w:t>
      </w:r>
    </w:p>
    <w:p w:rsidR="001013FB" w:rsidRDefault="001013FB">
      <w:pPr>
        <w:ind w:firstLine="420"/>
        <w:jc w:val="center"/>
        <w:rPr>
          <w:rFonts w:ascii="宋体" w:cs="仿宋"/>
          <w:b/>
          <w:sz w:val="40"/>
          <w:szCs w:val="40"/>
        </w:rPr>
      </w:pPr>
      <w:r>
        <w:rPr>
          <w:rFonts w:ascii="宋体" w:hAnsi="宋体" w:cs="仿宋" w:hint="eastAsia"/>
          <w:b/>
          <w:sz w:val="40"/>
          <w:szCs w:val="40"/>
        </w:rPr>
        <w:t>专项绩效评价报告</w:t>
      </w:r>
    </w:p>
    <w:p w:rsidR="001013FB" w:rsidRDefault="001013FB">
      <w:pPr>
        <w:ind w:firstLine="420"/>
        <w:jc w:val="center"/>
        <w:rPr>
          <w:rFonts w:ascii="仿宋" w:eastAsia="仿宋" w:hAnsi="仿宋" w:cs="仿宋"/>
          <w:sz w:val="32"/>
          <w:szCs w:val="32"/>
        </w:rPr>
      </w:pPr>
    </w:p>
    <w:p w:rsidR="001013FB" w:rsidRDefault="001013F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为提高防汛专项资金使用绩效，洛江区农水局组织对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年度防汛救灾专项开展绩效评价。</w:t>
      </w:r>
    </w:p>
    <w:p w:rsidR="001013FB" w:rsidRDefault="001013FB">
      <w:pPr>
        <w:ind w:firstLineChars="196" w:firstLine="627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仿宋" w:hint="eastAsia"/>
          <w:kern w:val="0"/>
          <w:sz w:val="32"/>
          <w:szCs w:val="32"/>
        </w:rPr>
        <w:t>一、</w:t>
      </w:r>
      <w:r>
        <w:rPr>
          <w:rFonts w:ascii="黑体" w:eastAsia="黑体" w:hAnsi="宋体" w:cs="黑体" w:hint="eastAsia"/>
          <w:sz w:val="32"/>
          <w:szCs w:val="32"/>
        </w:rPr>
        <w:t>工作情况及成效</w:t>
      </w:r>
    </w:p>
    <w:p w:rsidR="001013FB" w:rsidRDefault="001013FB" w:rsidP="00CD4F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（一）专项基本情况。</w:t>
      </w:r>
    </w:p>
    <w:p w:rsidR="001013FB" w:rsidRDefault="001013F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防汛救灾专项包括防汛工作开展、山洪灾害防治项目和防汛救灾，涉及罗溪镇广桥、翁山、三村、永生、大路、钟山、洪四、大路脚宫口池；马甲镇的杏川、潘内、彭殊、梧峰、义山、后坂、新民、新建、西头村，虹山乡松角山，河市镇新告村、坛顶村，建设一批应急供水工程，用于农村饮水和农业灌溉。组织开展防汛应急抢险救灾综合演练，演练模拟强降雨导致水位上涨、群众溺水昏迷、山体滑坡、堤坝管涌、群众登山失足坠崖等场景，开展群众转移安置、冲锋做舟编队搜救、水下溺者搜救、应急救护、内涝应急救护、内涝应急排水、山体塌方道路疏通、大坝险情（管涌）抢险、索降救援等科目演练。共有群众</w:t>
      </w:r>
      <w:r>
        <w:rPr>
          <w:rFonts w:ascii="仿宋_GB2312" w:eastAsia="仿宋_GB2312" w:hAnsi="仿宋" w:cs="仿宋"/>
          <w:sz w:val="32"/>
          <w:szCs w:val="32"/>
        </w:rPr>
        <w:t>180</w:t>
      </w:r>
      <w:r>
        <w:rPr>
          <w:rFonts w:ascii="仿宋_GB2312" w:eastAsia="仿宋_GB2312" w:hAnsi="仿宋" w:cs="仿宋" w:hint="eastAsia"/>
          <w:sz w:val="32"/>
          <w:szCs w:val="32"/>
        </w:rPr>
        <w:t>多人参加演练。演练取得预期效果，考验了各级各部门应对突发性防汛应急抢险工作综合指挥、协同作战和应急处置能力，提升了有效处置紧急突发事件的抢险救援水平。</w:t>
      </w:r>
      <w:r>
        <w:rPr>
          <w:rFonts w:ascii="仿宋_GB2312" w:eastAsia="仿宋_GB2312" w:hAnsi="仿宋" w:cs="仿宋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月分以来全区共组织开展危险区域群众自主转移避险演练</w:t>
      </w:r>
      <w:r>
        <w:rPr>
          <w:rFonts w:ascii="仿宋_GB2312" w:eastAsia="仿宋_GB2312" w:hAnsi="仿宋" w:cs="仿宋"/>
          <w:sz w:val="32"/>
          <w:szCs w:val="32"/>
        </w:rPr>
        <w:t>108</w:t>
      </w:r>
      <w:r>
        <w:rPr>
          <w:rFonts w:ascii="仿宋_GB2312" w:eastAsia="仿宋_GB2312" w:hAnsi="仿宋" w:cs="仿宋" w:hint="eastAsia"/>
          <w:sz w:val="32"/>
          <w:szCs w:val="32"/>
        </w:rPr>
        <w:t>场次，涉及</w:t>
      </w:r>
      <w:r>
        <w:rPr>
          <w:rFonts w:ascii="仿宋_GB2312" w:eastAsia="仿宋_GB2312" w:hAnsi="仿宋" w:cs="仿宋"/>
          <w:sz w:val="32"/>
          <w:szCs w:val="32"/>
        </w:rPr>
        <w:t>144</w:t>
      </w:r>
      <w:r>
        <w:rPr>
          <w:rFonts w:ascii="仿宋_GB2312" w:eastAsia="仿宋_GB2312" w:hAnsi="仿宋" w:cs="仿宋" w:hint="eastAsia"/>
          <w:sz w:val="32"/>
          <w:szCs w:val="32"/>
        </w:rPr>
        <w:t>个村落</w:t>
      </w:r>
      <w:r>
        <w:rPr>
          <w:rFonts w:ascii="仿宋_GB2312" w:eastAsia="仿宋_GB2312" w:hAnsi="仿宋" w:cs="仿宋"/>
          <w:sz w:val="32"/>
          <w:szCs w:val="32"/>
        </w:rPr>
        <w:t>689</w:t>
      </w:r>
      <w:r>
        <w:rPr>
          <w:rFonts w:ascii="仿宋_GB2312" w:eastAsia="仿宋_GB2312" w:hAnsi="仿宋" w:cs="仿宋" w:hint="eastAsia"/>
          <w:sz w:val="32"/>
          <w:szCs w:val="32"/>
        </w:rPr>
        <w:t>人，群众主动避险避灾的意识和能力进一步提高。</w:t>
      </w:r>
    </w:p>
    <w:p w:rsidR="001013FB" w:rsidRDefault="001013F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根据年初设定的绩效目标，该项目已保质保量地完成产出指标、效益指标和满意度指标的绩效目标值，自评得分为</w:t>
      </w:r>
      <w:r>
        <w:rPr>
          <w:rFonts w:ascii="仿宋_GB2312" w:eastAsia="仿宋_GB2312" w:hAnsi="仿宋" w:cs="仿宋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分，自评等次为优秀。</w:t>
      </w:r>
    </w:p>
    <w:p w:rsidR="001013FB" w:rsidRDefault="001013F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项目全年区级财政预算安排</w:t>
      </w:r>
      <w:r>
        <w:rPr>
          <w:rFonts w:ascii="仿宋_GB2312" w:eastAsia="仿宋_GB2312" w:hAnsi="仿宋" w:cs="仿宋"/>
          <w:sz w:val="32"/>
          <w:szCs w:val="32"/>
        </w:rPr>
        <w:t>182</w:t>
      </w:r>
      <w:r>
        <w:rPr>
          <w:rFonts w:ascii="仿宋_GB2312" w:eastAsia="仿宋_GB2312" w:hAnsi="仿宋" w:cs="仿宋" w:hint="eastAsia"/>
          <w:sz w:val="32"/>
          <w:szCs w:val="32"/>
        </w:rPr>
        <w:t>万元，实际到位</w:t>
      </w:r>
      <w:r>
        <w:rPr>
          <w:rFonts w:ascii="仿宋_GB2312" w:eastAsia="仿宋_GB2312" w:hAnsi="仿宋" w:cs="仿宋"/>
          <w:sz w:val="32"/>
          <w:szCs w:val="32"/>
        </w:rPr>
        <w:t>182</w:t>
      </w:r>
      <w:r>
        <w:rPr>
          <w:rFonts w:ascii="仿宋_GB2312" w:eastAsia="仿宋_GB2312" w:hAnsi="仿宋" w:cs="仿宋" w:hint="eastAsia"/>
          <w:sz w:val="32"/>
          <w:szCs w:val="32"/>
        </w:rPr>
        <w:t>万元，到位率</w:t>
      </w:r>
      <w:r>
        <w:rPr>
          <w:rFonts w:ascii="仿宋_GB2312" w:eastAsia="仿宋_GB2312" w:hAnsi="仿宋" w:cs="仿宋"/>
          <w:sz w:val="32"/>
          <w:szCs w:val="32"/>
        </w:rPr>
        <w:t>100%</w:t>
      </w:r>
      <w:r>
        <w:rPr>
          <w:rFonts w:ascii="仿宋_GB2312" w:eastAsia="仿宋_GB2312" w:hAnsi="仿宋" w:cs="仿宋" w:hint="eastAsia"/>
          <w:sz w:val="32"/>
          <w:szCs w:val="32"/>
        </w:rPr>
        <w:t>，完成预算的</w:t>
      </w:r>
      <w:r>
        <w:rPr>
          <w:rFonts w:ascii="仿宋_GB2312" w:eastAsia="仿宋_GB2312" w:hAnsi="仿宋" w:cs="仿宋"/>
          <w:sz w:val="32"/>
          <w:szCs w:val="32"/>
        </w:rPr>
        <w:t>100%,</w:t>
      </w:r>
      <w:r>
        <w:rPr>
          <w:rFonts w:ascii="仿宋_GB2312" w:eastAsia="仿宋_GB2312" w:hAnsi="仿宋" w:cs="仿宋" w:hint="eastAsia"/>
          <w:sz w:val="32"/>
          <w:szCs w:val="32"/>
        </w:rPr>
        <w:t>完成防汛工作开展、山洪灾害防治项目和防汛救灾任务。</w:t>
      </w:r>
    </w:p>
    <w:p w:rsidR="001013FB" w:rsidRDefault="001013FB">
      <w:pPr>
        <w:numPr>
          <w:ilvl w:val="0"/>
          <w:numId w:val="1"/>
        </w:numPr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主要成效</w:t>
      </w:r>
    </w:p>
    <w:p w:rsidR="001013FB" w:rsidRDefault="001013FB">
      <w:pPr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产出指标完成情况分析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）数量指标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17</w:t>
      </w:r>
      <w:r>
        <w:rPr>
          <w:rFonts w:ascii="仿宋" w:eastAsia="仿宋" w:hAnsi="仿宋" w:cs="仿宋" w:hint="eastAsia"/>
          <w:bCs/>
          <w:sz w:val="32"/>
          <w:szCs w:val="32"/>
        </w:rPr>
        <w:t>个雨水情自动监测站点升级改造，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套小流域山洪灾害预警系统建设，各开展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次宣传培训演练。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）质量指标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预计到</w:t>
      </w:r>
      <w:r>
        <w:rPr>
          <w:rFonts w:ascii="仿宋" w:eastAsia="仿宋" w:hAnsi="仿宋" w:cs="仿宋"/>
          <w:bCs/>
          <w:sz w:val="32"/>
          <w:szCs w:val="32"/>
        </w:rPr>
        <w:t>2019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sz w:val="32"/>
          <w:szCs w:val="32"/>
        </w:rPr>
        <w:t>月，项目完工率</w:t>
      </w:r>
      <w:r>
        <w:rPr>
          <w:rFonts w:ascii="仿宋" w:eastAsia="仿宋" w:hAnsi="仿宋" w:cs="仿宋"/>
          <w:bCs/>
          <w:sz w:val="32"/>
          <w:szCs w:val="32"/>
        </w:rPr>
        <w:t>100%</w:t>
      </w:r>
      <w:r>
        <w:rPr>
          <w:rFonts w:ascii="仿宋" w:eastAsia="仿宋" w:hAnsi="仿宋" w:cs="仿宋" w:hint="eastAsia"/>
          <w:bCs/>
          <w:sz w:val="32"/>
          <w:szCs w:val="32"/>
        </w:rPr>
        <w:t>，工程验收合格率</w:t>
      </w:r>
      <w:r>
        <w:rPr>
          <w:rFonts w:ascii="仿宋" w:eastAsia="仿宋" w:hAnsi="仿宋" w:cs="仿宋"/>
          <w:bCs/>
          <w:sz w:val="32"/>
          <w:szCs w:val="32"/>
        </w:rPr>
        <w:t>100%</w:t>
      </w:r>
      <w:r>
        <w:rPr>
          <w:rFonts w:ascii="仿宋" w:eastAsia="仿宋" w:hAnsi="仿宋" w:cs="仿宋" w:hint="eastAsia"/>
          <w:bCs/>
          <w:sz w:val="32"/>
          <w:szCs w:val="32"/>
        </w:rPr>
        <w:t>，工程不存在质量问题。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）时效指标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到</w:t>
      </w:r>
      <w:r>
        <w:rPr>
          <w:rFonts w:ascii="仿宋" w:eastAsia="仿宋" w:hAnsi="仿宋" w:cs="仿宋"/>
          <w:bCs/>
          <w:sz w:val="32"/>
          <w:szCs w:val="32"/>
        </w:rPr>
        <w:t>2019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sz w:val="32"/>
          <w:szCs w:val="32"/>
        </w:rPr>
        <w:t>月底，投资完成比例</w:t>
      </w:r>
      <w:r>
        <w:rPr>
          <w:rFonts w:ascii="仿宋" w:eastAsia="仿宋" w:hAnsi="仿宋" w:cs="仿宋"/>
          <w:bCs/>
          <w:sz w:val="32"/>
          <w:szCs w:val="32"/>
        </w:rPr>
        <w:t>100%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）成本指标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单价控制在批复概算单价内。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效益指标完成情况分析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）经济效益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有效减少灾害损失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）社会效益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项目实施后，山洪灾害防治保护人口数</w:t>
      </w:r>
      <w:r>
        <w:rPr>
          <w:rFonts w:ascii="仿宋" w:eastAsia="仿宋" w:hAnsi="仿宋" w:cs="仿宋"/>
          <w:bCs/>
          <w:sz w:val="32"/>
          <w:szCs w:val="32"/>
        </w:rPr>
        <w:t>1.4161</w:t>
      </w:r>
      <w:r>
        <w:rPr>
          <w:rFonts w:ascii="仿宋" w:eastAsia="仿宋" w:hAnsi="仿宋" w:cs="仿宋" w:hint="eastAsia"/>
          <w:bCs/>
          <w:sz w:val="32"/>
          <w:szCs w:val="32"/>
        </w:rPr>
        <w:t>万人，进一步提高群众防灾减灾和自救意识。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）可持续影响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已建工程良性运行。</w:t>
      </w:r>
    </w:p>
    <w:p w:rsidR="001013FB" w:rsidRDefault="001013FB">
      <w:pPr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sz w:val="32"/>
          <w:szCs w:val="32"/>
        </w:rPr>
        <w:t>满意度指标完成情况分析</w:t>
      </w:r>
    </w:p>
    <w:p w:rsidR="001013FB" w:rsidRDefault="001013FB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受益群众满意度</w:t>
      </w:r>
      <w:r>
        <w:rPr>
          <w:rFonts w:ascii="仿宋" w:eastAsia="仿宋" w:hAnsi="仿宋" w:cs="仿宋"/>
          <w:bCs/>
          <w:sz w:val="32"/>
          <w:szCs w:val="32"/>
        </w:rPr>
        <w:t>100%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013FB" w:rsidRDefault="001013FB">
      <w:pPr>
        <w:numPr>
          <w:ilvl w:val="0"/>
          <w:numId w:val="1"/>
        </w:num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偏离绩效目标及问题</w:t>
      </w:r>
    </w:p>
    <w:p w:rsidR="001013FB" w:rsidRDefault="001013FB">
      <w:pPr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无</w:t>
      </w:r>
    </w:p>
    <w:p w:rsidR="001013FB" w:rsidRDefault="001013FB">
      <w:pPr>
        <w:rPr>
          <w:rFonts w:ascii="仿宋_GB2312" w:eastAsia="仿宋_GB2312"/>
          <w:sz w:val="32"/>
          <w:szCs w:val="32"/>
        </w:rPr>
      </w:pPr>
    </w:p>
    <w:p w:rsidR="001013FB" w:rsidRDefault="001013FB">
      <w:pPr>
        <w:rPr>
          <w:rFonts w:ascii="仿宋_GB2312" w:eastAsia="仿宋_GB2312"/>
          <w:sz w:val="32"/>
          <w:szCs w:val="32"/>
        </w:rPr>
      </w:pPr>
    </w:p>
    <w:p w:rsidR="001013FB" w:rsidRDefault="001013FB">
      <w:pPr>
        <w:rPr>
          <w:rFonts w:ascii="仿宋_GB2312" w:eastAsia="仿宋_GB2312"/>
          <w:sz w:val="32"/>
          <w:szCs w:val="32"/>
        </w:rPr>
      </w:pPr>
    </w:p>
    <w:p w:rsidR="001013FB" w:rsidRDefault="001013FB">
      <w:pPr>
        <w:rPr>
          <w:rFonts w:ascii="仿宋_GB2312" w:eastAsia="仿宋_GB2312"/>
          <w:sz w:val="32"/>
          <w:szCs w:val="32"/>
        </w:rPr>
      </w:pPr>
    </w:p>
    <w:p w:rsidR="001013FB" w:rsidRDefault="001013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洛江农业农村和水务局</w:t>
      </w:r>
    </w:p>
    <w:p w:rsidR="001013FB" w:rsidRDefault="001013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1013FB" w:rsidSect="00E8141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FB" w:rsidRDefault="001013FB" w:rsidP="00E81417">
      <w:r>
        <w:separator/>
      </w:r>
    </w:p>
  </w:endnote>
  <w:endnote w:type="continuationSeparator" w:id="0">
    <w:p w:rsidR="001013FB" w:rsidRDefault="001013FB" w:rsidP="00E8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FB" w:rsidRDefault="00101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3FB" w:rsidRDefault="001013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FB" w:rsidRDefault="00101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13FB" w:rsidRDefault="00101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FB" w:rsidRDefault="001013FB" w:rsidP="00E81417">
      <w:r>
        <w:separator/>
      </w:r>
    </w:p>
  </w:footnote>
  <w:footnote w:type="continuationSeparator" w:id="0">
    <w:p w:rsidR="001013FB" w:rsidRDefault="001013FB" w:rsidP="00E81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100A"/>
    <w:multiLevelType w:val="singleLevel"/>
    <w:tmpl w:val="5F6C1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751C87"/>
    <w:rsid w:val="00037731"/>
    <w:rsid w:val="00045974"/>
    <w:rsid w:val="00067BA8"/>
    <w:rsid w:val="000718CA"/>
    <w:rsid w:val="00094D04"/>
    <w:rsid w:val="000A2519"/>
    <w:rsid w:val="000C3AE0"/>
    <w:rsid w:val="000D2399"/>
    <w:rsid w:val="000E3154"/>
    <w:rsid w:val="001013FB"/>
    <w:rsid w:val="00110D61"/>
    <w:rsid w:val="00113E12"/>
    <w:rsid w:val="00116C0C"/>
    <w:rsid w:val="00130B6E"/>
    <w:rsid w:val="00182B84"/>
    <w:rsid w:val="001B6226"/>
    <w:rsid w:val="001D354B"/>
    <w:rsid w:val="001E5AFE"/>
    <w:rsid w:val="0026570F"/>
    <w:rsid w:val="00271B5C"/>
    <w:rsid w:val="0028661A"/>
    <w:rsid w:val="002A4E8F"/>
    <w:rsid w:val="002C2BE0"/>
    <w:rsid w:val="00342A92"/>
    <w:rsid w:val="00351991"/>
    <w:rsid w:val="00390DE2"/>
    <w:rsid w:val="00396318"/>
    <w:rsid w:val="003A1A8D"/>
    <w:rsid w:val="0046724C"/>
    <w:rsid w:val="004D409E"/>
    <w:rsid w:val="00513851"/>
    <w:rsid w:val="00514146"/>
    <w:rsid w:val="005175C5"/>
    <w:rsid w:val="00535178"/>
    <w:rsid w:val="005453C1"/>
    <w:rsid w:val="005501DF"/>
    <w:rsid w:val="00561684"/>
    <w:rsid w:val="005836C5"/>
    <w:rsid w:val="005F7149"/>
    <w:rsid w:val="00627D73"/>
    <w:rsid w:val="00656928"/>
    <w:rsid w:val="006E1D98"/>
    <w:rsid w:val="006F7C67"/>
    <w:rsid w:val="00705668"/>
    <w:rsid w:val="00752090"/>
    <w:rsid w:val="0075663C"/>
    <w:rsid w:val="00764A13"/>
    <w:rsid w:val="00782BBF"/>
    <w:rsid w:val="007A1644"/>
    <w:rsid w:val="007A1F95"/>
    <w:rsid w:val="007B227D"/>
    <w:rsid w:val="007B3E8D"/>
    <w:rsid w:val="0080529C"/>
    <w:rsid w:val="00825005"/>
    <w:rsid w:val="00833AFA"/>
    <w:rsid w:val="00872D2D"/>
    <w:rsid w:val="00880BA7"/>
    <w:rsid w:val="008A7763"/>
    <w:rsid w:val="008C5DDB"/>
    <w:rsid w:val="008E5034"/>
    <w:rsid w:val="0090648F"/>
    <w:rsid w:val="00925D86"/>
    <w:rsid w:val="00952480"/>
    <w:rsid w:val="0095611A"/>
    <w:rsid w:val="00971930"/>
    <w:rsid w:val="009A0C79"/>
    <w:rsid w:val="009F6007"/>
    <w:rsid w:val="00A04B9E"/>
    <w:rsid w:val="00A04D7C"/>
    <w:rsid w:val="00A25C60"/>
    <w:rsid w:val="00A441FA"/>
    <w:rsid w:val="00A63B99"/>
    <w:rsid w:val="00A7242E"/>
    <w:rsid w:val="00AA622D"/>
    <w:rsid w:val="00B02398"/>
    <w:rsid w:val="00B64267"/>
    <w:rsid w:val="00B724FE"/>
    <w:rsid w:val="00BE01BE"/>
    <w:rsid w:val="00BF7A44"/>
    <w:rsid w:val="00C04DE5"/>
    <w:rsid w:val="00C15C20"/>
    <w:rsid w:val="00C32296"/>
    <w:rsid w:val="00C61F66"/>
    <w:rsid w:val="00C93C43"/>
    <w:rsid w:val="00CB22EC"/>
    <w:rsid w:val="00CD26C3"/>
    <w:rsid w:val="00CD4F7D"/>
    <w:rsid w:val="00CE5D7A"/>
    <w:rsid w:val="00DA7478"/>
    <w:rsid w:val="00DC2C94"/>
    <w:rsid w:val="00DD6095"/>
    <w:rsid w:val="00DF7FBF"/>
    <w:rsid w:val="00E30E9D"/>
    <w:rsid w:val="00E43040"/>
    <w:rsid w:val="00E72D9D"/>
    <w:rsid w:val="00E81417"/>
    <w:rsid w:val="00E862AF"/>
    <w:rsid w:val="00EC25D5"/>
    <w:rsid w:val="00EC57B6"/>
    <w:rsid w:val="00ED0CB7"/>
    <w:rsid w:val="00F56239"/>
    <w:rsid w:val="00F80B0F"/>
    <w:rsid w:val="00F87610"/>
    <w:rsid w:val="01751C87"/>
    <w:rsid w:val="08082929"/>
    <w:rsid w:val="0CCC7089"/>
    <w:rsid w:val="16F620C0"/>
    <w:rsid w:val="19B13F5C"/>
    <w:rsid w:val="29837F69"/>
    <w:rsid w:val="2D1E5293"/>
    <w:rsid w:val="459F1C7A"/>
    <w:rsid w:val="46CF5772"/>
    <w:rsid w:val="534A18B1"/>
    <w:rsid w:val="575074BB"/>
    <w:rsid w:val="57B4620C"/>
    <w:rsid w:val="590D6DD3"/>
    <w:rsid w:val="5CBE4A2C"/>
    <w:rsid w:val="70E262C1"/>
    <w:rsid w:val="71DD758C"/>
    <w:rsid w:val="7C73113B"/>
    <w:rsid w:val="7D94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1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14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1417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E814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洛江区2018年度农村饮水安全工程</dc:title>
  <dc:subject/>
  <dc:creator>PC</dc:creator>
  <cp:keywords/>
  <dc:description/>
  <cp:lastModifiedBy>Lenovo User</cp:lastModifiedBy>
  <cp:revision>2</cp:revision>
  <cp:lastPrinted>2018-02-06T01:56:00Z</cp:lastPrinted>
  <dcterms:created xsi:type="dcterms:W3CDTF">2020-11-06T03:46:00Z</dcterms:created>
  <dcterms:modified xsi:type="dcterms:W3CDTF">2020-11-06T03:46:00Z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