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4B" w:rsidRPr="00EE2494" w:rsidRDefault="00A23A11">
      <w:pPr>
        <w:spacing w:line="480" w:lineRule="exact"/>
        <w:jc w:val="center"/>
        <w:rPr>
          <w:rFonts w:ascii="方正小标宋简体" w:eastAsia="方正小标宋简体" w:hAnsi="仿宋" w:hint="eastAsia"/>
          <w:color w:val="000000" w:themeColor="text1"/>
          <w:sz w:val="44"/>
          <w:szCs w:val="44"/>
        </w:rPr>
      </w:pPr>
      <w:r w:rsidRPr="00EE2494">
        <w:rPr>
          <w:rFonts w:ascii="方正小标宋简体" w:eastAsia="方正小标宋简体" w:hAnsi="仿宋" w:hint="eastAsia"/>
          <w:color w:val="000000" w:themeColor="text1"/>
          <w:sz w:val="44"/>
          <w:szCs w:val="44"/>
        </w:rPr>
        <w:t xml:space="preserve"> 政府预算相关重要事项的说明</w:t>
      </w:r>
    </w:p>
    <w:p w:rsidR="0026244B" w:rsidRDefault="0026244B">
      <w:pPr>
        <w:spacing w:line="480" w:lineRule="exact"/>
        <w:rPr>
          <w:rFonts w:ascii="仿宋" w:eastAsia="仿宋" w:hAnsi="仿宋"/>
          <w:b/>
          <w:color w:val="000000" w:themeColor="text1"/>
          <w:sz w:val="30"/>
          <w:szCs w:val="30"/>
        </w:rPr>
      </w:pPr>
    </w:p>
    <w:p w:rsidR="0026244B" w:rsidRPr="001E65B9" w:rsidRDefault="00A23A11" w:rsidP="0086170A">
      <w:pPr>
        <w:spacing w:line="560" w:lineRule="exact"/>
        <w:ind w:firstLineChars="200" w:firstLine="640"/>
        <w:rPr>
          <w:rFonts w:ascii="黑体" w:eastAsia="黑体" w:hAnsi="黑体" w:hint="eastAsia"/>
          <w:sz w:val="32"/>
          <w:szCs w:val="32"/>
        </w:rPr>
      </w:pPr>
      <w:r w:rsidRPr="001E65B9">
        <w:rPr>
          <w:rFonts w:ascii="黑体" w:eastAsia="黑体" w:hAnsi="黑体" w:hint="eastAsia"/>
          <w:sz w:val="32"/>
          <w:szCs w:val="32"/>
        </w:rPr>
        <w:t>一、泉州市</w:t>
      </w:r>
      <w:proofErr w:type="gramStart"/>
      <w:r w:rsidRPr="001E65B9">
        <w:rPr>
          <w:rFonts w:ascii="黑体" w:eastAsia="黑体" w:hAnsi="黑体" w:hint="eastAsia"/>
          <w:sz w:val="32"/>
          <w:szCs w:val="32"/>
        </w:rPr>
        <w:t>洛</w:t>
      </w:r>
      <w:proofErr w:type="gramEnd"/>
      <w:r w:rsidRPr="001E65B9">
        <w:rPr>
          <w:rFonts w:ascii="黑体" w:eastAsia="黑体" w:hAnsi="黑体" w:hint="eastAsia"/>
          <w:sz w:val="32"/>
          <w:szCs w:val="32"/>
        </w:rPr>
        <w:t>江区支出预算说明</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2023年度泉州市</w:t>
      </w:r>
      <w:proofErr w:type="gramStart"/>
      <w:r w:rsidRPr="001E65B9">
        <w:rPr>
          <w:rFonts w:ascii="仿宋_GB2312" w:eastAsia="仿宋_GB2312" w:hint="eastAsia"/>
          <w:sz w:val="32"/>
          <w:szCs w:val="32"/>
        </w:rPr>
        <w:t>洛</w:t>
      </w:r>
      <w:proofErr w:type="gramEnd"/>
      <w:r w:rsidRPr="001E65B9">
        <w:rPr>
          <w:rFonts w:ascii="仿宋_GB2312" w:eastAsia="仿宋_GB2312" w:hint="eastAsia"/>
          <w:sz w:val="32"/>
          <w:szCs w:val="32"/>
        </w:rPr>
        <w:t>江区一般公共预算支出数为198597万元，比2022年度预算数增加12329万元，增长6.62%。具体情况如下：</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w:t>
      </w:r>
      <w:proofErr w:type="gramStart"/>
      <w:r w:rsidRPr="001E65B9">
        <w:rPr>
          <w:rFonts w:ascii="仿宋_GB2312" w:eastAsia="仿宋_GB2312" w:hint="eastAsia"/>
          <w:sz w:val="32"/>
          <w:szCs w:val="32"/>
        </w:rPr>
        <w:t>一</w:t>
      </w:r>
      <w:proofErr w:type="gramEnd"/>
      <w:r w:rsidRPr="001E65B9">
        <w:rPr>
          <w:rFonts w:ascii="仿宋_GB2312" w:eastAsia="仿宋_GB2312" w:hint="eastAsia"/>
          <w:sz w:val="32"/>
          <w:szCs w:val="32"/>
        </w:rPr>
        <w:t>）（201）一般公共服务支出</w:t>
      </w:r>
      <w:r w:rsidR="005775ED" w:rsidRPr="001E65B9">
        <w:rPr>
          <w:rFonts w:ascii="仿宋_GB2312" w:eastAsia="仿宋_GB2312" w:hint="eastAsia"/>
          <w:sz w:val="32"/>
          <w:szCs w:val="32"/>
        </w:rPr>
        <w:t>2470</w:t>
      </w:r>
      <w:r w:rsidRPr="001E65B9">
        <w:rPr>
          <w:rFonts w:ascii="仿宋_GB2312" w:eastAsia="仿宋_GB2312" w:hint="eastAsia"/>
          <w:sz w:val="32"/>
          <w:szCs w:val="32"/>
        </w:rPr>
        <w:t>5万元，较上年预算数减少17</w:t>
      </w:r>
      <w:r w:rsidR="00901112" w:rsidRPr="001E65B9">
        <w:rPr>
          <w:rFonts w:ascii="仿宋_GB2312" w:eastAsia="仿宋_GB2312" w:hint="eastAsia"/>
          <w:sz w:val="32"/>
          <w:szCs w:val="32"/>
        </w:rPr>
        <w:t>7</w:t>
      </w:r>
      <w:r w:rsidRPr="001E65B9">
        <w:rPr>
          <w:rFonts w:ascii="仿宋_GB2312" w:eastAsia="仿宋_GB2312" w:hint="eastAsia"/>
          <w:sz w:val="32"/>
          <w:szCs w:val="32"/>
        </w:rPr>
        <w:t>9万元，下降6.</w:t>
      </w:r>
      <w:r w:rsidR="00901112" w:rsidRPr="001E65B9">
        <w:rPr>
          <w:rFonts w:ascii="仿宋_GB2312" w:eastAsia="仿宋_GB2312" w:hint="eastAsia"/>
          <w:sz w:val="32"/>
          <w:szCs w:val="32"/>
        </w:rPr>
        <w:t>72</w:t>
      </w:r>
      <w:r w:rsidRPr="001E65B9">
        <w:rPr>
          <w:rFonts w:ascii="仿宋_GB2312" w:eastAsia="仿宋_GB2312" w:hint="eastAsia"/>
          <w:sz w:val="32"/>
          <w:szCs w:val="32"/>
        </w:rPr>
        <w:t>%。其中：</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1.（20101）人大事务998万元，较上年预算数减少87万元，下降8.02%。</w:t>
      </w:r>
      <w:r w:rsidR="008B21D9" w:rsidRPr="001E65B9">
        <w:rPr>
          <w:rFonts w:ascii="仿宋_GB2312" w:eastAsia="仿宋_GB2312" w:hint="eastAsia"/>
          <w:sz w:val="32"/>
          <w:szCs w:val="32"/>
        </w:rPr>
        <w:t>主要原因是减少人员经费。</w:t>
      </w:r>
      <w:r w:rsidRPr="001E65B9">
        <w:rPr>
          <w:rFonts w:ascii="仿宋_GB2312" w:eastAsia="仿宋_GB2312" w:hint="eastAsia"/>
          <w:sz w:val="32"/>
          <w:szCs w:val="32"/>
        </w:rPr>
        <w:t xml:space="preserve">   </w:t>
      </w:r>
    </w:p>
    <w:p w:rsidR="008B21D9"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2.（20102）政协事务749万元，较上年预算数增加43万元，增长6.09%。</w:t>
      </w:r>
      <w:r w:rsidR="008B21D9" w:rsidRPr="001E65B9">
        <w:rPr>
          <w:rFonts w:ascii="仿宋_GB2312" w:eastAsia="仿宋_GB2312" w:hint="eastAsia"/>
          <w:sz w:val="32"/>
          <w:szCs w:val="32"/>
        </w:rPr>
        <w:t>主要原因是增加推进乡村振兴、民生项目、产业发展、委员活动等专项经费。</w:t>
      </w:r>
    </w:p>
    <w:p w:rsidR="001562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3.（20103）政府办公厅（室）及相关机构事务8214万元，较上年预算数减少706万元，下降</w:t>
      </w:r>
      <w:r w:rsidR="00C66DC1" w:rsidRPr="001E65B9">
        <w:rPr>
          <w:rFonts w:ascii="仿宋_GB2312" w:eastAsia="仿宋_GB2312" w:hint="eastAsia"/>
          <w:sz w:val="32"/>
          <w:szCs w:val="32"/>
        </w:rPr>
        <w:tab/>
      </w:r>
      <w:r w:rsidRPr="001E65B9">
        <w:rPr>
          <w:rFonts w:ascii="仿宋_GB2312" w:eastAsia="仿宋_GB2312" w:hint="eastAsia"/>
          <w:sz w:val="32"/>
          <w:szCs w:val="32"/>
        </w:rPr>
        <w:t>7.91%。</w:t>
      </w:r>
      <w:r w:rsidR="0015624B" w:rsidRPr="001E65B9">
        <w:rPr>
          <w:rFonts w:ascii="仿宋_GB2312" w:eastAsia="仿宋_GB2312" w:hint="eastAsia"/>
          <w:sz w:val="32"/>
          <w:szCs w:val="32"/>
        </w:rPr>
        <w:t>主要原因是压缩业务费、大院维护费等经费。</w:t>
      </w:r>
    </w:p>
    <w:p w:rsidR="0026244B" w:rsidRPr="001E65B9" w:rsidRDefault="00A23A11" w:rsidP="0086170A">
      <w:pPr>
        <w:spacing w:line="560" w:lineRule="exact"/>
        <w:rPr>
          <w:rFonts w:ascii="仿宋_GB2312" w:eastAsia="仿宋_GB2312" w:hint="eastAsia"/>
          <w:sz w:val="32"/>
          <w:szCs w:val="32"/>
        </w:rPr>
      </w:pPr>
      <w:r w:rsidRPr="001E65B9">
        <w:rPr>
          <w:rFonts w:ascii="仿宋_GB2312" w:eastAsia="仿宋_GB2312" w:hint="eastAsia"/>
          <w:sz w:val="32"/>
          <w:szCs w:val="32"/>
        </w:rPr>
        <w:t xml:space="preserve"> </w:t>
      </w:r>
      <w:r w:rsidR="00B90F6C">
        <w:rPr>
          <w:rFonts w:ascii="仿宋_GB2312" w:eastAsia="仿宋_GB2312" w:hint="eastAsia"/>
          <w:sz w:val="32"/>
          <w:szCs w:val="32"/>
        </w:rPr>
        <w:t xml:space="preserve">   </w:t>
      </w:r>
      <w:r w:rsidR="002051C7" w:rsidRPr="001E65B9">
        <w:rPr>
          <w:rFonts w:ascii="仿宋_GB2312" w:eastAsia="仿宋_GB2312" w:hint="eastAsia"/>
          <w:sz w:val="32"/>
          <w:szCs w:val="32"/>
        </w:rPr>
        <w:t>4.（20104）发展与改革事务703万元，较上年预算数增加164万元，增长30.43%。主要原因是</w:t>
      </w:r>
      <w:r w:rsidR="00400C03" w:rsidRPr="001E65B9">
        <w:rPr>
          <w:rFonts w:ascii="仿宋_GB2312" w:eastAsia="仿宋_GB2312" w:hint="eastAsia"/>
          <w:sz w:val="32"/>
          <w:szCs w:val="32"/>
        </w:rPr>
        <w:t>增加</w:t>
      </w:r>
      <w:proofErr w:type="gramStart"/>
      <w:r w:rsidR="002051C7" w:rsidRPr="001E65B9">
        <w:rPr>
          <w:rFonts w:ascii="仿宋_GB2312" w:eastAsia="仿宋_GB2312" w:hint="eastAsia"/>
          <w:sz w:val="32"/>
          <w:szCs w:val="32"/>
        </w:rPr>
        <w:t>发改局政务网</w:t>
      </w:r>
      <w:proofErr w:type="gramEnd"/>
      <w:r w:rsidR="002051C7" w:rsidRPr="001E65B9">
        <w:rPr>
          <w:rFonts w:ascii="仿宋_GB2312" w:eastAsia="仿宋_GB2312" w:hint="eastAsia"/>
          <w:sz w:val="32"/>
          <w:szCs w:val="32"/>
        </w:rPr>
        <w:t>工作经费、救灾物资费用、平价商店补助经费。</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5.（20105）统计信息事务568万元，较上年预算数增加133万元，增长30.57%。</w:t>
      </w:r>
      <w:r w:rsidR="008B21D9" w:rsidRPr="001E65B9">
        <w:rPr>
          <w:rFonts w:ascii="仿宋_GB2312" w:eastAsia="仿宋_GB2312" w:hint="eastAsia"/>
          <w:sz w:val="32"/>
          <w:szCs w:val="32"/>
        </w:rPr>
        <w:t>主要原因是增加全国第五次经济普查经费。</w:t>
      </w:r>
    </w:p>
    <w:p w:rsidR="008B21D9" w:rsidRPr="001E65B9" w:rsidRDefault="008B21D9"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6.（20106）财政事务1032万元，较上年预算数减少99万元，下降8.75%。主要原因是减少软件系统维护费。</w:t>
      </w:r>
    </w:p>
    <w:p w:rsidR="008B21D9" w:rsidRPr="001E65B9" w:rsidRDefault="008B21D9"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7.（20107）税收事务1000万元，较上年预算数增加200</w:t>
      </w:r>
      <w:r w:rsidRPr="001E65B9">
        <w:rPr>
          <w:rFonts w:ascii="仿宋_GB2312" w:eastAsia="仿宋_GB2312" w:hint="eastAsia"/>
          <w:sz w:val="32"/>
          <w:szCs w:val="32"/>
        </w:rPr>
        <w:lastRenderedPageBreak/>
        <w:t>万元，增长25%。主要原因是主要原因是增加人员经费。</w:t>
      </w:r>
    </w:p>
    <w:p w:rsidR="008B21D9" w:rsidRPr="001E65B9" w:rsidRDefault="008B21D9"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8.（20108）审计事务381万元，较上年预算数增加17万元，增长4.67%。主要原因是增加人员经费。</w:t>
      </w:r>
    </w:p>
    <w:p w:rsidR="008B21D9" w:rsidRPr="001E65B9" w:rsidRDefault="008B21D9"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9.（20111）纪检监察事务1467万元，较上年预算数减少578万元，下降28.26%。主要原因是</w:t>
      </w:r>
      <w:proofErr w:type="gramStart"/>
      <w:r w:rsidRPr="001E65B9">
        <w:rPr>
          <w:rFonts w:ascii="仿宋_GB2312" w:eastAsia="仿宋_GB2312" w:hint="eastAsia"/>
          <w:sz w:val="32"/>
          <w:szCs w:val="32"/>
        </w:rPr>
        <w:t>减少市看护</w:t>
      </w:r>
      <w:proofErr w:type="gramEnd"/>
      <w:r w:rsidRPr="001E65B9">
        <w:rPr>
          <w:rFonts w:ascii="仿宋_GB2312" w:eastAsia="仿宋_GB2312" w:hint="eastAsia"/>
          <w:sz w:val="32"/>
          <w:szCs w:val="32"/>
        </w:rPr>
        <w:t>队伍及办案中心分担费用、打造“一点两馆一室”系列廉政文化项目等经费。</w:t>
      </w:r>
    </w:p>
    <w:p w:rsidR="00C66DC1"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10.</w:t>
      </w:r>
      <w:r w:rsidR="00D50E3E" w:rsidRPr="001E65B9">
        <w:rPr>
          <w:rFonts w:ascii="仿宋_GB2312" w:eastAsia="仿宋_GB2312" w:hint="eastAsia"/>
          <w:sz w:val="32"/>
          <w:szCs w:val="32"/>
        </w:rPr>
        <w:t>（20113）商贸事务1011万元，较上年预算数减少44万元，下降4.17%。主要原因是机构改革，招商引资专项列入其他科目。</w:t>
      </w:r>
    </w:p>
    <w:p w:rsidR="008B21D9" w:rsidRPr="001E65B9" w:rsidRDefault="008B21D9"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11.（20123）民族事务20万元，较上年预算数减少13万元，下降39.39%。主要原因是压缩</w:t>
      </w:r>
      <w:r w:rsidR="00DD11D0" w:rsidRPr="001E65B9">
        <w:rPr>
          <w:rFonts w:ascii="仿宋_GB2312" w:eastAsia="仿宋_GB2312" w:hint="eastAsia"/>
          <w:sz w:val="32"/>
          <w:szCs w:val="32"/>
        </w:rPr>
        <w:t>工作</w:t>
      </w:r>
      <w:r w:rsidRPr="001E65B9">
        <w:rPr>
          <w:rFonts w:ascii="仿宋_GB2312" w:eastAsia="仿宋_GB2312" w:hint="eastAsia"/>
          <w:sz w:val="32"/>
          <w:szCs w:val="32"/>
        </w:rPr>
        <w:t>经费。</w:t>
      </w:r>
    </w:p>
    <w:p w:rsidR="008B21D9" w:rsidRPr="001E65B9" w:rsidRDefault="008B21D9"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12.（20125）港澳台侨事务173万元，较上年预算数减少36万元，下降17.22%。主要原因是压缩业务费。</w:t>
      </w:r>
    </w:p>
    <w:p w:rsidR="008B21D9" w:rsidRPr="001E65B9" w:rsidRDefault="008B21D9"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13.（20126）档案事务209万元，较上年预算数增加40万元，增长23.67%。主要原因是增加征集、拍摄区级以上重要、濒危的非遗传承人口述档案等经费。</w:t>
      </w:r>
    </w:p>
    <w:p w:rsidR="008B21D9" w:rsidRPr="001E65B9" w:rsidRDefault="008B21D9"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14.（20128）民主党派及工商联事务124万元，较上年预算数增加59万元，增长90.77%</w:t>
      </w:r>
      <w:r w:rsidR="0060166D" w:rsidRPr="001E65B9">
        <w:rPr>
          <w:rFonts w:ascii="仿宋_GB2312" w:eastAsia="仿宋_GB2312" w:hint="eastAsia"/>
          <w:sz w:val="32"/>
          <w:szCs w:val="32"/>
        </w:rPr>
        <w:t>。主要原因是</w:t>
      </w:r>
      <w:r w:rsidR="004D5029" w:rsidRPr="001E65B9">
        <w:rPr>
          <w:rFonts w:ascii="仿宋_GB2312" w:eastAsia="仿宋_GB2312" w:hint="eastAsia"/>
          <w:sz w:val="32"/>
          <w:szCs w:val="32"/>
        </w:rPr>
        <w:t>部分经费科目调整</w:t>
      </w:r>
      <w:r w:rsidRPr="001E65B9">
        <w:rPr>
          <w:rFonts w:ascii="仿宋_GB2312" w:eastAsia="仿宋_GB2312" w:hint="eastAsia"/>
          <w:sz w:val="32"/>
          <w:szCs w:val="32"/>
        </w:rPr>
        <w:t>。</w:t>
      </w:r>
    </w:p>
    <w:p w:rsidR="008B21D9" w:rsidRPr="001E65B9" w:rsidRDefault="008B21D9"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15.（20129）群众团体事务917万元，较上年预算数减少33万元，下降3.47%。</w:t>
      </w:r>
      <w:r w:rsidR="0015624B" w:rsidRPr="001E65B9">
        <w:rPr>
          <w:rFonts w:ascii="仿宋_GB2312" w:eastAsia="仿宋_GB2312" w:hint="eastAsia"/>
          <w:sz w:val="32"/>
          <w:szCs w:val="32"/>
        </w:rPr>
        <w:t>主要原因是减少职工活动中心大楼日常维护及安保、保洁等经费。</w:t>
      </w:r>
    </w:p>
    <w:p w:rsidR="008B21D9" w:rsidRPr="001E65B9" w:rsidRDefault="008B21D9"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16.（20131）党委办公厅（室）及相关机构事务591万</w:t>
      </w:r>
      <w:r w:rsidRPr="001E65B9">
        <w:rPr>
          <w:rFonts w:ascii="仿宋_GB2312" w:eastAsia="仿宋_GB2312" w:hint="eastAsia"/>
          <w:sz w:val="32"/>
          <w:szCs w:val="32"/>
        </w:rPr>
        <w:lastRenderedPageBreak/>
        <w:t>元，较上年预算数减少250万元，下降29.73%。主要原因是党建经费</w:t>
      </w:r>
      <w:r w:rsidR="009E205D" w:rsidRPr="001E65B9">
        <w:rPr>
          <w:rFonts w:ascii="仿宋_GB2312" w:eastAsia="仿宋_GB2312" w:hint="eastAsia"/>
          <w:sz w:val="32"/>
          <w:szCs w:val="32"/>
        </w:rPr>
        <w:t>列入其他科目</w:t>
      </w:r>
      <w:r w:rsidRPr="001E65B9">
        <w:rPr>
          <w:rFonts w:ascii="仿宋_GB2312" w:eastAsia="仿宋_GB2312" w:hint="eastAsia"/>
          <w:sz w:val="32"/>
          <w:szCs w:val="32"/>
        </w:rPr>
        <w:t>。</w:t>
      </w:r>
    </w:p>
    <w:p w:rsidR="008B21D9" w:rsidRPr="001E65B9" w:rsidRDefault="008B21D9"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17.（20132）组织事务654万元，较上年预算数减少192万元，下降22.7%。主要原因是减少干部人事档案数字化建设及干部人事档案室标准化建设经费。</w:t>
      </w:r>
    </w:p>
    <w:p w:rsidR="009E205D" w:rsidRPr="001E65B9" w:rsidRDefault="008B21D9"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18.（20133）宣传事务963万元，较上年预算数增加13万元，增长1.37%。</w:t>
      </w:r>
    </w:p>
    <w:p w:rsidR="008B21D9" w:rsidRPr="001E65B9" w:rsidRDefault="008B21D9"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19.（20134）统战事务271万元，较上年预算数减少130万元，下降32.42%。主要原因是</w:t>
      </w:r>
      <w:r w:rsidR="004D5029" w:rsidRPr="001E65B9">
        <w:rPr>
          <w:rFonts w:ascii="仿宋_GB2312" w:eastAsia="仿宋_GB2312" w:hint="eastAsia"/>
          <w:sz w:val="32"/>
          <w:szCs w:val="32"/>
        </w:rPr>
        <w:t>部分经费科目调整</w:t>
      </w:r>
      <w:r w:rsidRPr="001E65B9">
        <w:rPr>
          <w:rFonts w:ascii="仿宋_GB2312" w:eastAsia="仿宋_GB2312" w:hint="eastAsia"/>
          <w:sz w:val="32"/>
          <w:szCs w:val="32"/>
        </w:rPr>
        <w:t>。</w:t>
      </w:r>
    </w:p>
    <w:p w:rsidR="009E205D" w:rsidRPr="001E65B9" w:rsidRDefault="008B21D9"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20.（20135）对外联络事务1万元，较上年预算数增加1万元，增长100%。</w:t>
      </w:r>
    </w:p>
    <w:p w:rsidR="0026244B" w:rsidRPr="001E65B9" w:rsidRDefault="008B21D9"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21.（20136）其他共产党事务支出1398万元，较上年预算数减少392万元，下降21.9%。主要原因是压缩业务费及减少推进</w:t>
      </w:r>
      <w:proofErr w:type="gramStart"/>
      <w:r w:rsidRPr="001E65B9">
        <w:rPr>
          <w:rFonts w:ascii="仿宋_GB2312" w:eastAsia="仿宋_GB2312" w:hint="eastAsia"/>
          <w:sz w:val="32"/>
          <w:szCs w:val="32"/>
        </w:rPr>
        <w:t>厝</w:t>
      </w:r>
      <w:proofErr w:type="gramEnd"/>
      <w:r w:rsidRPr="001E65B9">
        <w:rPr>
          <w:rFonts w:ascii="仿宋_GB2312" w:eastAsia="仿宋_GB2312" w:hint="eastAsia"/>
          <w:sz w:val="32"/>
          <w:szCs w:val="32"/>
        </w:rPr>
        <w:t>边守望建设经费。</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22.（20138）市场监督管理事务1545万元，较上年预算数减少41万元，下降2.59%。主要原因是</w:t>
      </w:r>
      <w:r w:rsidR="00737BC1" w:rsidRPr="001E65B9">
        <w:rPr>
          <w:rFonts w:ascii="仿宋_GB2312" w:eastAsia="仿宋_GB2312" w:hint="eastAsia"/>
          <w:sz w:val="32"/>
          <w:szCs w:val="32"/>
        </w:rPr>
        <w:t>市场监督局退休2人，减少人员及公用经费。</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23.（20199）其他一般公共服务支出1716万元，较上年预算数增加152万元，增长9.72%。主要原因是</w:t>
      </w:r>
      <w:r w:rsidR="006920EB" w:rsidRPr="001E65B9">
        <w:rPr>
          <w:rFonts w:ascii="仿宋_GB2312" w:eastAsia="仿宋_GB2312" w:hint="eastAsia"/>
          <w:sz w:val="32"/>
          <w:szCs w:val="32"/>
        </w:rPr>
        <w:t>慰问费专项</w:t>
      </w:r>
      <w:r w:rsidR="00E31056" w:rsidRPr="001E65B9">
        <w:rPr>
          <w:rFonts w:ascii="仿宋_GB2312" w:eastAsia="仿宋_GB2312" w:hint="eastAsia"/>
          <w:sz w:val="32"/>
          <w:szCs w:val="32"/>
        </w:rPr>
        <w:t>列</w:t>
      </w:r>
      <w:r w:rsidR="006920EB" w:rsidRPr="001E65B9">
        <w:rPr>
          <w:rFonts w:ascii="仿宋_GB2312" w:eastAsia="仿宋_GB2312" w:hint="eastAsia"/>
          <w:sz w:val="32"/>
          <w:szCs w:val="32"/>
        </w:rPr>
        <w:t>入本科目支出。</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（二）（203）国防支出404万元，较上年预算数减少7万元，下降1.7%。</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（三）（204）公共安全支出5364万元，较上年预算数增加372万元，增长7.45%。其中：</w:t>
      </w:r>
    </w:p>
    <w:p w:rsidR="004D29BD" w:rsidRPr="001E65B9" w:rsidRDefault="004D29B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lastRenderedPageBreak/>
        <w:t>1.（20401）武装警察部队0万元，减少5万元，下降100%。</w:t>
      </w:r>
    </w:p>
    <w:p w:rsidR="004D29BD" w:rsidRPr="001E65B9" w:rsidRDefault="004D29B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2.（20402）公安4316万元，较上年预算数增加208万元，增长5.06%。主要原因是增加公安辅警人员经费。</w:t>
      </w:r>
    </w:p>
    <w:p w:rsidR="004D29BD" w:rsidRPr="001E65B9" w:rsidRDefault="004D29B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3.（20404）检察27万元，较上年预算数增加27万元，增长100%。主要原因是增加纪检组人员经费、定额公用经费、纪检组派驻经费等。</w:t>
      </w:r>
    </w:p>
    <w:p w:rsidR="004D29BD" w:rsidRPr="001E65B9" w:rsidRDefault="004D29B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4.（20405）法院104万元，较上年预算数增加64万元，增长160%。主要原因是增加纪检组人员经费、定额公用经费、纪检组派驻经费。</w:t>
      </w:r>
    </w:p>
    <w:p w:rsidR="004D29BD" w:rsidRPr="001E65B9" w:rsidRDefault="004D29B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5.（20406）司法769万元，较上年预算数减少61万元，下降7.35%。主要原因是压缩业务经费。</w:t>
      </w:r>
    </w:p>
    <w:p w:rsidR="0026244B" w:rsidRPr="001E65B9" w:rsidRDefault="004D29BD" w:rsidP="0086170A">
      <w:pPr>
        <w:spacing w:line="560" w:lineRule="exact"/>
        <w:ind w:firstLineChars="200" w:firstLine="640"/>
        <w:rPr>
          <w:rFonts w:ascii="仿宋_GB2312" w:eastAsia="仿宋_GB2312" w:hint="eastAsia"/>
          <w:sz w:val="32"/>
          <w:szCs w:val="32"/>
          <w:highlight w:val="yellow"/>
        </w:rPr>
      </w:pPr>
      <w:r w:rsidRPr="001E65B9">
        <w:rPr>
          <w:rFonts w:ascii="仿宋_GB2312" w:eastAsia="仿宋_GB2312" w:hint="eastAsia"/>
          <w:sz w:val="32"/>
          <w:szCs w:val="32"/>
        </w:rPr>
        <w:t>6.（20499）其他公共安全支出148万元，较上年预算数增加139万元，增长1544.44%。主要原因是增加村级平安视频维护费和</w:t>
      </w:r>
      <w:proofErr w:type="gramStart"/>
      <w:r w:rsidRPr="001E65B9">
        <w:rPr>
          <w:rFonts w:ascii="仿宋_GB2312" w:eastAsia="仿宋_GB2312" w:hint="eastAsia"/>
          <w:sz w:val="32"/>
          <w:szCs w:val="32"/>
        </w:rPr>
        <w:t>厝</w:t>
      </w:r>
      <w:proofErr w:type="gramEnd"/>
      <w:r w:rsidRPr="001E65B9">
        <w:rPr>
          <w:rFonts w:ascii="仿宋_GB2312" w:eastAsia="仿宋_GB2312" w:hint="eastAsia"/>
          <w:sz w:val="32"/>
          <w:szCs w:val="32"/>
        </w:rPr>
        <w:t>边守望探头服务费。</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（四）（205）教育支出56620万元，较上年预算数增加7500万元，增长15.27%。其中：</w:t>
      </w:r>
    </w:p>
    <w:p w:rsidR="00B635D0" w:rsidRPr="001E65B9" w:rsidRDefault="00B635D0"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1.（20501）教育管理事务1329万元，较上年预算数增加600万元，增长82.3%,主要原因</w:t>
      </w:r>
      <w:r w:rsidR="00DA40E2" w:rsidRPr="001E65B9">
        <w:rPr>
          <w:rFonts w:ascii="仿宋_GB2312" w:eastAsia="仿宋_GB2312" w:hint="eastAsia"/>
          <w:sz w:val="32"/>
          <w:szCs w:val="32"/>
        </w:rPr>
        <w:t>是考试经费和部分继续教育经费预算列此科目。</w:t>
      </w:r>
    </w:p>
    <w:p w:rsidR="00B635D0" w:rsidRPr="001E65B9" w:rsidRDefault="00B635D0"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2.（20502）普通教育50500万元，较上年预算数增加5828万元，增长13.05%，主要原因是增人增资新招聘同工同酬教师。</w:t>
      </w:r>
    </w:p>
    <w:p w:rsidR="00B635D0" w:rsidRPr="001E65B9" w:rsidRDefault="00B635D0"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3.（20503）职业教育120万元，较上年预算数增加18</w:t>
      </w:r>
      <w:r w:rsidRPr="001E65B9">
        <w:rPr>
          <w:rFonts w:ascii="仿宋_GB2312" w:eastAsia="仿宋_GB2312" w:hint="eastAsia"/>
          <w:sz w:val="32"/>
          <w:szCs w:val="32"/>
        </w:rPr>
        <w:lastRenderedPageBreak/>
        <w:t>万元，增长17.65%，主要原因是兑现事业人员基础绩效奖。</w:t>
      </w:r>
    </w:p>
    <w:p w:rsidR="00B635D0" w:rsidRPr="001E65B9" w:rsidRDefault="00B635D0"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4.（20508）进修及培训1095万元，较上年预算数增加428万元，增长64.17%，主要原因是增人增资和继续教育经费。</w:t>
      </w:r>
    </w:p>
    <w:p w:rsidR="00B635D0" w:rsidRPr="001E65B9" w:rsidRDefault="00B635D0"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5.（20509）教育费附加安排的支出2790万元，较上年预算数减少160万元，下降5.42%，主要原因是减税降</w:t>
      </w:r>
      <w:proofErr w:type="gramStart"/>
      <w:r w:rsidRPr="001E65B9">
        <w:rPr>
          <w:rFonts w:ascii="仿宋_GB2312" w:eastAsia="仿宋_GB2312" w:hint="eastAsia"/>
          <w:sz w:val="32"/>
          <w:szCs w:val="32"/>
        </w:rPr>
        <w:t>费政策</w:t>
      </w:r>
      <w:proofErr w:type="gramEnd"/>
      <w:r w:rsidRPr="001E65B9">
        <w:rPr>
          <w:rFonts w:ascii="仿宋_GB2312" w:eastAsia="仿宋_GB2312" w:hint="eastAsia"/>
          <w:sz w:val="32"/>
          <w:szCs w:val="32"/>
        </w:rPr>
        <w:t>减收</w:t>
      </w:r>
      <w:r w:rsidR="00DA40E2" w:rsidRPr="001E65B9">
        <w:rPr>
          <w:rFonts w:ascii="仿宋_GB2312" w:eastAsia="仿宋_GB2312" w:hint="eastAsia"/>
          <w:sz w:val="32"/>
          <w:szCs w:val="32"/>
        </w:rPr>
        <w:t>，相应减少专项经费</w:t>
      </w:r>
      <w:r w:rsidRPr="001E65B9">
        <w:rPr>
          <w:rFonts w:ascii="仿宋_GB2312" w:eastAsia="仿宋_GB2312" w:hint="eastAsia"/>
          <w:sz w:val="32"/>
          <w:szCs w:val="32"/>
        </w:rPr>
        <w:t>。</w:t>
      </w:r>
    </w:p>
    <w:p w:rsidR="00B635D0" w:rsidRPr="001E65B9" w:rsidRDefault="00B635D0"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6.（20599）其他教育支出786万元，较上年预算数增加786万元，增长100%</w:t>
      </w:r>
      <w:r w:rsidR="00F25F99" w:rsidRPr="001E65B9">
        <w:rPr>
          <w:rFonts w:ascii="仿宋_GB2312" w:eastAsia="仿宋_GB2312" w:hint="eastAsia"/>
          <w:sz w:val="32"/>
          <w:szCs w:val="32"/>
        </w:rPr>
        <w:t>，主要原因是公办学校保安员工资及教师节慰问及优秀奖励列入</w:t>
      </w:r>
      <w:r w:rsidRPr="001E65B9">
        <w:rPr>
          <w:rFonts w:ascii="仿宋_GB2312" w:eastAsia="仿宋_GB2312" w:hint="eastAsia"/>
          <w:sz w:val="32"/>
          <w:szCs w:val="32"/>
        </w:rPr>
        <w:t>此科目。</w:t>
      </w:r>
    </w:p>
    <w:p w:rsidR="00B635D0" w:rsidRPr="001E65B9" w:rsidRDefault="00B635D0"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（五）（206）科学技术支出4070万元，较上年预算数增加335万元，增长8.97%。其中：</w:t>
      </w:r>
    </w:p>
    <w:p w:rsidR="00B635D0" w:rsidRPr="001E65B9" w:rsidRDefault="00B635D0"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1.（20601）科学技术管理事务244万元，较上年预算数减少10万元，下降3.94%。主要原因是压缩行政支出。</w:t>
      </w:r>
    </w:p>
    <w:p w:rsidR="00B635D0" w:rsidRPr="001E65B9" w:rsidRDefault="00B635D0"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2.（20602）技术研究与开发3万元，较上年预算数增加3万元，增长100%。主要原因是增加技术研究与开发投入。</w:t>
      </w:r>
    </w:p>
    <w:p w:rsidR="00B635D0" w:rsidRPr="001E65B9" w:rsidRDefault="00B635D0"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3.（20604）技术研究与开发2641万元，较上年预算数减少654万元，下降19.85%。主要原因是</w:t>
      </w:r>
      <w:r w:rsidR="00F25F99" w:rsidRPr="001E65B9">
        <w:rPr>
          <w:rFonts w:ascii="仿宋_GB2312" w:eastAsia="仿宋_GB2312" w:hint="eastAsia"/>
          <w:sz w:val="32"/>
          <w:szCs w:val="32"/>
        </w:rPr>
        <w:t>部分专项调整至</w:t>
      </w:r>
      <w:r w:rsidRPr="001E65B9">
        <w:rPr>
          <w:rFonts w:ascii="仿宋_GB2312" w:eastAsia="仿宋_GB2312" w:hint="eastAsia"/>
          <w:sz w:val="32"/>
          <w:szCs w:val="32"/>
        </w:rPr>
        <w:t>20699科目</w:t>
      </w:r>
      <w:r w:rsidR="00F25F99" w:rsidRPr="001E65B9">
        <w:rPr>
          <w:rFonts w:ascii="仿宋_GB2312" w:eastAsia="仿宋_GB2312" w:hint="eastAsia"/>
          <w:sz w:val="32"/>
          <w:szCs w:val="32"/>
        </w:rPr>
        <w:t>。</w:t>
      </w:r>
    </w:p>
    <w:p w:rsidR="00B635D0" w:rsidRPr="001E65B9" w:rsidRDefault="00B635D0"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4.（20607）科学技术普及125万元，较上年预算数减少61万元，下降32.8%。主要原因是人员退休减少经费和压缩开支。</w:t>
      </w:r>
    </w:p>
    <w:p w:rsidR="00B635D0" w:rsidRPr="001E65B9" w:rsidRDefault="00B635D0"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5.（20609）科学重大项目64万元，较上年预算数增加64万元，增长100%。主要原因是增加科学重大项目投入。</w:t>
      </w:r>
    </w:p>
    <w:p w:rsidR="00B635D0" w:rsidRPr="001E65B9" w:rsidRDefault="00B635D0"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lastRenderedPageBreak/>
        <w:t>6.（20699）其他科学技术支出993万元，较上年预算数增加993万元，增长100%。主要原因是</w:t>
      </w:r>
      <w:r w:rsidR="00F25F99" w:rsidRPr="001E65B9">
        <w:rPr>
          <w:rFonts w:ascii="仿宋_GB2312" w:eastAsia="仿宋_GB2312" w:hint="eastAsia"/>
          <w:sz w:val="32"/>
          <w:szCs w:val="32"/>
        </w:rPr>
        <w:t>部分专项调整至20699科目。</w:t>
      </w:r>
    </w:p>
    <w:p w:rsidR="00B635D0" w:rsidRPr="001E65B9" w:rsidRDefault="00B635D0"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（六）（207）文化旅游体育与传媒支出1970万元，较上年预算数减少125万元，下降5.97%。其中：</w:t>
      </w:r>
    </w:p>
    <w:p w:rsidR="00B635D0" w:rsidRPr="001E65B9" w:rsidRDefault="00B635D0"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 xml:space="preserve">1.（20701）文化和旅游1819万元，较上年预算数减少24万元，下降1.3%，主要原因是是压缩行政支出。        </w:t>
      </w:r>
    </w:p>
    <w:p w:rsidR="00B635D0" w:rsidRPr="001E65B9" w:rsidRDefault="00B635D0"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2.（20702）文物0万元，较上年预算数减少116万元，下降100%，主要原因是减少为民办实事项目支出。</w:t>
      </w:r>
    </w:p>
    <w:p w:rsidR="0026244B" w:rsidRPr="001E65B9" w:rsidRDefault="00B635D0"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 xml:space="preserve">3.（20799）其他文化旅游体育与传媒151万元，较上年预算数增加15万元，增长11.03%，主要原因是增加其他文化旅游体育与传媒支出。 </w:t>
      </w:r>
      <w:r w:rsidR="00A23A11" w:rsidRPr="001E65B9">
        <w:rPr>
          <w:rFonts w:ascii="仿宋_GB2312" w:eastAsia="仿宋_GB2312" w:hint="eastAsia"/>
          <w:sz w:val="32"/>
          <w:szCs w:val="32"/>
        </w:rPr>
        <w:t xml:space="preserve">                               </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（七）（208）社会保障和就业支出28240万元，较上年预算数增加7940万元，增长39.11%。其中：</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1.（20801）人力资源和社会保障管理事务899万元，较上年预算数减少102万元，下降10.19%。主要原因是减少社会保险管理中心经费安排。</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2.（20802）民政管理事务535万元，较上年预算数减少62万元，下降10.39%。主要原因是</w:t>
      </w:r>
      <w:r w:rsidR="00A7609C" w:rsidRPr="001E65B9">
        <w:rPr>
          <w:rFonts w:ascii="仿宋_GB2312" w:eastAsia="仿宋_GB2312" w:hint="eastAsia"/>
          <w:sz w:val="32"/>
          <w:szCs w:val="32"/>
        </w:rPr>
        <w:t>减少工作经费。</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3.（20805）行政事业单位养老支出14874万元，较上年预算数增加7320元，增长96.9%。主要原因是人员工资增长，工资附加支出增加。</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4.（20807）就业补助224万元，较上年预算数增加124</w:t>
      </w:r>
      <w:r w:rsidR="006920EB" w:rsidRPr="001E65B9">
        <w:rPr>
          <w:rFonts w:ascii="仿宋_GB2312" w:eastAsia="仿宋_GB2312" w:hint="eastAsia"/>
          <w:sz w:val="32"/>
          <w:szCs w:val="32"/>
        </w:rPr>
        <w:t>万</w:t>
      </w:r>
      <w:r w:rsidRPr="001E65B9">
        <w:rPr>
          <w:rFonts w:ascii="仿宋_GB2312" w:eastAsia="仿宋_GB2312" w:hint="eastAsia"/>
          <w:sz w:val="32"/>
          <w:szCs w:val="32"/>
        </w:rPr>
        <w:t>元，增长1</w:t>
      </w:r>
      <w:r w:rsidR="006920EB" w:rsidRPr="001E65B9">
        <w:rPr>
          <w:rFonts w:ascii="仿宋_GB2312" w:eastAsia="仿宋_GB2312" w:hint="eastAsia"/>
          <w:sz w:val="32"/>
          <w:szCs w:val="32"/>
        </w:rPr>
        <w:t>24</w:t>
      </w:r>
      <w:r w:rsidRPr="001E65B9">
        <w:rPr>
          <w:rFonts w:ascii="仿宋_GB2312" w:eastAsia="仿宋_GB2312" w:hint="eastAsia"/>
          <w:sz w:val="32"/>
          <w:szCs w:val="32"/>
        </w:rPr>
        <w:t>%。主要原因是增加省市专款提前下达补助资</w:t>
      </w:r>
      <w:r w:rsidRPr="001E65B9">
        <w:rPr>
          <w:rFonts w:ascii="仿宋_GB2312" w:eastAsia="仿宋_GB2312" w:hint="eastAsia"/>
          <w:sz w:val="32"/>
          <w:szCs w:val="32"/>
        </w:rPr>
        <w:lastRenderedPageBreak/>
        <w:t>金</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5.（20808）抚恤1327万元，较上年预算数减少152万元，下降10.28%。主要原因是减少</w:t>
      </w:r>
      <w:r w:rsidR="00E85B9E" w:rsidRPr="001E65B9">
        <w:rPr>
          <w:rFonts w:ascii="仿宋_GB2312" w:eastAsia="仿宋_GB2312" w:hint="eastAsia"/>
          <w:sz w:val="32"/>
          <w:szCs w:val="32"/>
        </w:rPr>
        <w:t>上级提前下达</w:t>
      </w:r>
      <w:r w:rsidRPr="001E65B9">
        <w:rPr>
          <w:rFonts w:ascii="仿宋_GB2312" w:eastAsia="仿宋_GB2312" w:hint="eastAsia"/>
          <w:sz w:val="32"/>
          <w:szCs w:val="32"/>
        </w:rPr>
        <w:t>资金。</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6.（20809）退役安置361万元，与上年持平。</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7.（20810）社会福利706万元，较上年预算数减少17万元，下降2.35%。</w:t>
      </w:r>
      <w:r w:rsidR="00E85B9E" w:rsidRPr="001E65B9">
        <w:rPr>
          <w:rFonts w:ascii="仿宋_GB2312" w:eastAsia="仿宋_GB2312" w:hint="eastAsia"/>
          <w:sz w:val="32"/>
          <w:szCs w:val="32"/>
        </w:rPr>
        <w:t>主要原因是</w:t>
      </w:r>
      <w:r w:rsidRPr="001E65B9">
        <w:rPr>
          <w:rFonts w:ascii="仿宋_GB2312" w:eastAsia="仿宋_GB2312" w:hint="eastAsia"/>
          <w:sz w:val="32"/>
          <w:szCs w:val="32"/>
        </w:rPr>
        <w:t>减少养老专项安排。</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8.（20811）残疾人事业1071万元，较上年预算数增加161万元，增长17.69%。主要原因是残疾人两项补贴政策性增长。</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9.（20816）红十字事业74万元，较上年预算数减少1万元，下降1.33%。</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10.（20819）最低生活保障1681万元，较上年预算数增加254万元，增长17.8%。主要原因是城乡居民最低生活保障补助标准提高，补助人数增长。</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11.（20820）临时救助148万元，较上年预算数增加6万元，增长4.23%。主要原因是补助人数增长。</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12.（20821）特困人员救助供养373万元，较上年预算数增加88万元，增长30.88%。主要原因是特困人员救助供养补助标准提高，补助人数增长。</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13.（20825）其他生活救助4万元，与上年持平。</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14.（20826）财政对基本养老保险基金的补助5530万元，较上年预算数增加222万元，增长4.18%。主要原因是城乡居民基本养老保险补助标准和人数增长。</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15.（20828）退伍军人管理事务327万元，较上年预算</w:t>
      </w:r>
      <w:r w:rsidRPr="001E65B9">
        <w:rPr>
          <w:rFonts w:ascii="仿宋_GB2312" w:eastAsia="仿宋_GB2312" w:hint="eastAsia"/>
          <w:sz w:val="32"/>
          <w:szCs w:val="32"/>
        </w:rPr>
        <w:lastRenderedPageBreak/>
        <w:t>数增加96万元，增长41.56%。</w:t>
      </w:r>
      <w:r w:rsidR="00284355" w:rsidRPr="001E65B9">
        <w:rPr>
          <w:rFonts w:ascii="仿宋_GB2312" w:eastAsia="仿宋_GB2312" w:hint="eastAsia"/>
          <w:sz w:val="32"/>
          <w:szCs w:val="32"/>
        </w:rPr>
        <w:t>主要原因是增加</w:t>
      </w:r>
      <w:r w:rsidR="00F31764" w:rsidRPr="001E65B9">
        <w:rPr>
          <w:rFonts w:ascii="仿宋_GB2312" w:eastAsia="仿宋_GB2312" w:hint="eastAsia"/>
          <w:sz w:val="32"/>
          <w:szCs w:val="32"/>
        </w:rPr>
        <w:t>重点优抚对象电视收费减免专项</w:t>
      </w:r>
      <w:r w:rsidRPr="001E65B9">
        <w:rPr>
          <w:rFonts w:ascii="仿宋_GB2312" w:eastAsia="仿宋_GB2312" w:hint="eastAsia"/>
          <w:sz w:val="32"/>
          <w:szCs w:val="32"/>
        </w:rPr>
        <w:t>。</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16.（20899）其他社会保障和就业支出106万元，较上年预算数增加3万元，增长2.91%。主要原因是</w:t>
      </w:r>
      <w:r w:rsidR="00F82793" w:rsidRPr="001E65B9">
        <w:rPr>
          <w:rFonts w:ascii="仿宋_GB2312" w:eastAsia="仿宋_GB2312" w:hint="eastAsia"/>
          <w:sz w:val="32"/>
          <w:szCs w:val="32"/>
        </w:rPr>
        <w:t>增加人员经费</w:t>
      </w:r>
      <w:r w:rsidRPr="001E65B9">
        <w:rPr>
          <w:rFonts w:ascii="仿宋_GB2312" w:eastAsia="仿宋_GB2312" w:hint="eastAsia"/>
          <w:sz w:val="32"/>
          <w:szCs w:val="32"/>
        </w:rPr>
        <w:t>。</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（八）（210）卫生健康支出20527万元，较上年预算数增加2901万元，增长16.46%。其中：</w:t>
      </w:r>
    </w:p>
    <w:p w:rsidR="007B23FD" w:rsidRPr="001E65B9" w:rsidRDefault="007B23FD" w:rsidP="0086170A">
      <w:pPr>
        <w:spacing w:line="560" w:lineRule="exact"/>
        <w:ind w:firstLineChars="250" w:firstLine="800"/>
        <w:rPr>
          <w:rFonts w:ascii="仿宋_GB2312" w:eastAsia="仿宋_GB2312" w:hint="eastAsia"/>
          <w:sz w:val="32"/>
          <w:szCs w:val="32"/>
        </w:rPr>
      </w:pPr>
      <w:r w:rsidRPr="001E65B9">
        <w:rPr>
          <w:rFonts w:ascii="仿宋_GB2312" w:eastAsia="仿宋_GB2312" w:hint="eastAsia"/>
          <w:sz w:val="32"/>
          <w:szCs w:val="32"/>
        </w:rPr>
        <w:t>1.（21001）卫生健康管理事务494万元，较上年预算数减少134万元，下降21.34%。主要原因是压缩业务费安排。</w:t>
      </w:r>
    </w:p>
    <w:p w:rsidR="007B23FD" w:rsidRPr="001E65B9" w:rsidRDefault="007B23FD" w:rsidP="0086170A">
      <w:pPr>
        <w:spacing w:line="560" w:lineRule="exact"/>
        <w:ind w:firstLineChars="250" w:firstLine="800"/>
        <w:rPr>
          <w:rFonts w:ascii="仿宋_GB2312" w:eastAsia="仿宋_GB2312" w:hint="eastAsia"/>
          <w:sz w:val="32"/>
          <w:szCs w:val="32"/>
        </w:rPr>
      </w:pPr>
      <w:r w:rsidRPr="001E65B9">
        <w:rPr>
          <w:rFonts w:ascii="仿宋_GB2312" w:eastAsia="仿宋_GB2312" w:hint="eastAsia"/>
          <w:sz w:val="32"/>
          <w:szCs w:val="32"/>
        </w:rPr>
        <w:t>2.（21002）公立医院766万元，较上年预算数增加130万元，增长20.44%。主要原因是</w:t>
      </w:r>
      <w:r w:rsidR="00F82793" w:rsidRPr="001E65B9">
        <w:rPr>
          <w:rFonts w:ascii="仿宋_GB2312" w:eastAsia="仿宋_GB2312" w:hint="eastAsia"/>
          <w:sz w:val="32"/>
          <w:szCs w:val="32"/>
        </w:rPr>
        <w:t>增加</w:t>
      </w:r>
      <w:r w:rsidRPr="001E65B9">
        <w:rPr>
          <w:rFonts w:ascii="仿宋_GB2312" w:eastAsia="仿宋_GB2312" w:hint="eastAsia"/>
          <w:sz w:val="32"/>
          <w:szCs w:val="32"/>
        </w:rPr>
        <w:t>人员</w:t>
      </w:r>
      <w:r w:rsidR="00F82793" w:rsidRPr="001E65B9">
        <w:rPr>
          <w:rFonts w:ascii="仿宋_GB2312" w:eastAsia="仿宋_GB2312" w:hint="eastAsia"/>
          <w:sz w:val="32"/>
          <w:szCs w:val="32"/>
        </w:rPr>
        <w:t>经费</w:t>
      </w:r>
      <w:r w:rsidRPr="001E65B9">
        <w:rPr>
          <w:rFonts w:ascii="仿宋_GB2312" w:eastAsia="仿宋_GB2312" w:hint="eastAsia"/>
          <w:sz w:val="32"/>
          <w:szCs w:val="32"/>
        </w:rPr>
        <w:t>及提前下达省级专项。</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3.（21003）基层医疗卫生机构1805万元，较上年预算数减少1339万元，下降42.59%。主要原因是</w:t>
      </w:r>
      <w:proofErr w:type="gramStart"/>
      <w:r w:rsidRPr="001E65B9">
        <w:rPr>
          <w:rFonts w:ascii="仿宋_GB2312" w:eastAsia="仿宋_GB2312" w:hint="eastAsia"/>
          <w:sz w:val="32"/>
          <w:szCs w:val="32"/>
        </w:rPr>
        <w:t>减少罗溪卫生院</w:t>
      </w:r>
      <w:proofErr w:type="gramEnd"/>
      <w:r w:rsidRPr="001E65B9">
        <w:rPr>
          <w:rFonts w:ascii="仿宋_GB2312" w:eastAsia="仿宋_GB2312" w:hint="eastAsia"/>
          <w:sz w:val="32"/>
          <w:szCs w:val="32"/>
        </w:rPr>
        <w:t>和万安社区卫生服务中心改造项目。</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4.（21004）公共卫生4248万元，较上年预算数增加1350万元，增长46.58%。主要原因是基本公共卫生服务项目补助标准提高。</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5.（21006）中医药31万元，较上年预算数增加1万元，增长3.33%。</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6.（21007）计划生育事务2161万元，较上年预算数增加579万元，增长36.6%。主要原因是计划生育奖励扶助补助人数增长。</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7.（21011）行政事业单位医疗2673万元，较上年预算</w:t>
      </w:r>
      <w:r w:rsidRPr="001E65B9">
        <w:rPr>
          <w:rFonts w:ascii="仿宋_GB2312" w:eastAsia="仿宋_GB2312" w:hint="eastAsia"/>
          <w:sz w:val="32"/>
          <w:szCs w:val="32"/>
        </w:rPr>
        <w:lastRenderedPageBreak/>
        <w:t>数增加1983万元，增长287.39%。主要原因是</w:t>
      </w:r>
      <w:r w:rsidR="00694DA2" w:rsidRPr="001E65B9">
        <w:rPr>
          <w:rFonts w:ascii="仿宋_GB2312" w:eastAsia="仿宋_GB2312" w:hint="eastAsia"/>
          <w:sz w:val="32"/>
          <w:szCs w:val="32"/>
        </w:rPr>
        <w:t>规范调整</w:t>
      </w:r>
      <w:r w:rsidR="00F31764" w:rsidRPr="001E65B9">
        <w:rPr>
          <w:rFonts w:ascii="仿宋_GB2312" w:eastAsia="仿宋_GB2312" w:hint="eastAsia"/>
          <w:sz w:val="32"/>
          <w:szCs w:val="32"/>
        </w:rPr>
        <w:t>支出科目</w:t>
      </w:r>
      <w:r w:rsidRPr="001E65B9">
        <w:rPr>
          <w:rFonts w:ascii="仿宋_GB2312" w:eastAsia="仿宋_GB2312" w:hint="eastAsia"/>
          <w:sz w:val="32"/>
          <w:szCs w:val="32"/>
        </w:rPr>
        <w:t>。</w:t>
      </w:r>
    </w:p>
    <w:p w:rsidR="00284355"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8.（21012）财政对基本医疗保险基金的补助7348万元，较上年预算数减少43万元，下降0.58%。</w:t>
      </w:r>
      <w:r w:rsidR="00284355" w:rsidRPr="001E65B9">
        <w:rPr>
          <w:rFonts w:ascii="仿宋_GB2312" w:eastAsia="仿宋_GB2312" w:hint="eastAsia"/>
          <w:sz w:val="32"/>
          <w:szCs w:val="32"/>
        </w:rPr>
        <w:t>主要原因是调整城乡居民基本医疗免缴对象支出科目。</w:t>
      </w:r>
    </w:p>
    <w:p w:rsidR="00B07F4E"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9.（21013） 医疗救助325万元，较上年预算数增加1万元，增长0.31%。</w:t>
      </w:r>
    </w:p>
    <w:p w:rsidR="00B07F4E"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10.（21014）优抚对象医疗28万元，较上年预算数减少1万元，下降3.7%。</w:t>
      </w:r>
    </w:p>
    <w:p w:rsidR="007B23FD"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11.（21016）老龄卫生健康事务228万元，较上年预算数减少28万元，下降10.94%。主要原因是减少老龄卫生健康事务资金安排。</w:t>
      </w:r>
    </w:p>
    <w:p w:rsidR="0026244B"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12.（21099）其他卫生健康支出420万元，较上年预算数增加400万元，增长2000%。主要原因是增加城乡居民基本医疗保险免缴对象政府补助安排。</w:t>
      </w:r>
    </w:p>
    <w:p w:rsidR="002051C7" w:rsidRPr="001E65B9" w:rsidRDefault="002051C7"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（九）（211）节能环保支出1520万元，较上年预算数增加452万元，增长42.32%。其中：</w:t>
      </w:r>
    </w:p>
    <w:p w:rsidR="002051C7" w:rsidRPr="001E65B9" w:rsidRDefault="002051C7"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1.（21101）环境保护管理事务822万元，较上年预算数增加369万元，增长81.46%。主要原因是新增环保执法装备能力建设经费专项。</w:t>
      </w:r>
    </w:p>
    <w:p w:rsidR="002051C7" w:rsidRPr="001E65B9" w:rsidRDefault="002051C7"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2.（21102）环境检测与监察0万元，较上年预算数减少140万元，下降100%。主要原因是减少</w:t>
      </w:r>
      <w:proofErr w:type="gramStart"/>
      <w:r w:rsidRPr="001E65B9">
        <w:rPr>
          <w:rFonts w:ascii="仿宋_GB2312" w:eastAsia="仿宋_GB2312" w:hint="eastAsia"/>
          <w:sz w:val="32"/>
          <w:szCs w:val="32"/>
        </w:rPr>
        <w:t>洛</w:t>
      </w:r>
      <w:proofErr w:type="gramEnd"/>
      <w:r w:rsidRPr="001E65B9">
        <w:rPr>
          <w:rFonts w:ascii="仿宋_GB2312" w:eastAsia="仿宋_GB2312" w:hint="eastAsia"/>
          <w:sz w:val="32"/>
          <w:szCs w:val="32"/>
        </w:rPr>
        <w:t>江环境监测站搬迁改造及监测仪器、设备购置与更新专项。</w:t>
      </w:r>
    </w:p>
    <w:p w:rsidR="002051C7" w:rsidRPr="001E65B9" w:rsidRDefault="002051C7"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3.（21103）污染防治478万元，较上年预算数增加453</w:t>
      </w:r>
      <w:r w:rsidRPr="001E65B9">
        <w:rPr>
          <w:rFonts w:ascii="仿宋_GB2312" w:eastAsia="仿宋_GB2312" w:hint="eastAsia"/>
          <w:sz w:val="32"/>
          <w:szCs w:val="32"/>
        </w:rPr>
        <w:lastRenderedPageBreak/>
        <w:t>万元，增长1812%。主要原因是两江流域水资源保护专项调整</w:t>
      </w:r>
      <w:proofErr w:type="gramStart"/>
      <w:r w:rsidRPr="001E65B9">
        <w:rPr>
          <w:rFonts w:ascii="仿宋_GB2312" w:eastAsia="仿宋_GB2312" w:hint="eastAsia"/>
          <w:sz w:val="32"/>
          <w:szCs w:val="32"/>
        </w:rPr>
        <w:t>至污染</w:t>
      </w:r>
      <w:proofErr w:type="gramEnd"/>
      <w:r w:rsidRPr="001E65B9">
        <w:rPr>
          <w:rFonts w:ascii="仿宋_GB2312" w:eastAsia="仿宋_GB2312" w:hint="eastAsia"/>
          <w:sz w:val="32"/>
          <w:szCs w:val="32"/>
        </w:rPr>
        <w:t>防治。</w:t>
      </w:r>
    </w:p>
    <w:p w:rsidR="002051C7" w:rsidRPr="001E65B9" w:rsidRDefault="002051C7"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4.（21104）自然生态保护0万元，较上年预算数减少450万元，下降100%。主要原因是两江流域水资源保护专项调整</w:t>
      </w:r>
      <w:proofErr w:type="gramStart"/>
      <w:r w:rsidRPr="001E65B9">
        <w:rPr>
          <w:rFonts w:ascii="仿宋_GB2312" w:eastAsia="仿宋_GB2312" w:hint="eastAsia"/>
          <w:sz w:val="32"/>
          <w:szCs w:val="32"/>
        </w:rPr>
        <w:t>至污染</w:t>
      </w:r>
      <w:proofErr w:type="gramEnd"/>
      <w:r w:rsidRPr="001E65B9">
        <w:rPr>
          <w:rFonts w:ascii="仿宋_GB2312" w:eastAsia="仿宋_GB2312" w:hint="eastAsia"/>
          <w:sz w:val="32"/>
          <w:szCs w:val="32"/>
        </w:rPr>
        <w:t>防治。</w:t>
      </w:r>
    </w:p>
    <w:p w:rsidR="002051C7" w:rsidRPr="001E65B9" w:rsidRDefault="002051C7"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5.（21199）其他节能环保支出220万元，较上年预算数增加220万元，增长100%</w:t>
      </w:r>
      <w:r w:rsidR="00A82EA7" w:rsidRPr="001E65B9">
        <w:rPr>
          <w:rFonts w:ascii="仿宋_GB2312" w:eastAsia="仿宋_GB2312" w:hint="eastAsia"/>
          <w:sz w:val="32"/>
          <w:szCs w:val="32"/>
        </w:rPr>
        <w:t>。主要原因是</w:t>
      </w:r>
      <w:r w:rsidRPr="001E65B9">
        <w:rPr>
          <w:rFonts w:ascii="仿宋_GB2312" w:eastAsia="仿宋_GB2312" w:hint="eastAsia"/>
          <w:sz w:val="32"/>
          <w:szCs w:val="32"/>
        </w:rPr>
        <w:t>增</w:t>
      </w:r>
      <w:r w:rsidR="00A82EA7" w:rsidRPr="001E65B9">
        <w:rPr>
          <w:rFonts w:ascii="仿宋_GB2312" w:eastAsia="仿宋_GB2312" w:hint="eastAsia"/>
          <w:sz w:val="32"/>
          <w:szCs w:val="32"/>
        </w:rPr>
        <w:t>加</w:t>
      </w:r>
      <w:r w:rsidRPr="001E65B9">
        <w:rPr>
          <w:rFonts w:ascii="仿宋_GB2312" w:eastAsia="仿宋_GB2312" w:hint="eastAsia"/>
          <w:sz w:val="32"/>
          <w:szCs w:val="32"/>
        </w:rPr>
        <w:t>储蓄养殖场粪污处置监管平台专项。</w:t>
      </w:r>
    </w:p>
    <w:p w:rsidR="002051C7" w:rsidRPr="001E65B9" w:rsidRDefault="002051C7"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（十）（212）城乡社区支出8598万元，较上年预算数减少6279万元，下降42.21%。减少城市建设品质提升区级统筹项目 4801 万元</w:t>
      </w:r>
      <w:r w:rsidR="00774C81" w:rsidRPr="001E65B9">
        <w:rPr>
          <w:rFonts w:ascii="仿宋_GB2312" w:eastAsia="仿宋_GB2312" w:hint="eastAsia"/>
          <w:sz w:val="32"/>
          <w:szCs w:val="32"/>
        </w:rPr>
        <w:t>；</w:t>
      </w:r>
      <w:r w:rsidRPr="001E65B9">
        <w:rPr>
          <w:rFonts w:ascii="仿宋_GB2312" w:eastAsia="仿宋_GB2312" w:hint="eastAsia"/>
          <w:sz w:val="32"/>
          <w:szCs w:val="32"/>
        </w:rPr>
        <w:t>城区卫生保洁经费 2000</w:t>
      </w:r>
      <w:r w:rsidR="00774C81" w:rsidRPr="001E65B9">
        <w:rPr>
          <w:rFonts w:ascii="仿宋_GB2312" w:eastAsia="仿宋_GB2312" w:hint="eastAsia"/>
          <w:sz w:val="32"/>
          <w:szCs w:val="32"/>
        </w:rPr>
        <w:t>万元、</w:t>
      </w:r>
      <w:r w:rsidRPr="001E65B9">
        <w:rPr>
          <w:rFonts w:ascii="仿宋_GB2312" w:eastAsia="仿宋_GB2312" w:hint="eastAsia"/>
          <w:sz w:val="32"/>
          <w:szCs w:val="32"/>
        </w:rPr>
        <w:t>绿化养护 800 万元转入政府性基金预算安排。其中：</w:t>
      </w:r>
    </w:p>
    <w:p w:rsidR="002051C7" w:rsidRPr="001E65B9" w:rsidRDefault="002051C7"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1.（21201）城乡社区管理事务3534万元，较上年预算数减少2262万元，下降39.03%。主要原因是</w:t>
      </w:r>
      <w:r w:rsidR="00774C81" w:rsidRPr="001E65B9">
        <w:rPr>
          <w:rFonts w:ascii="仿宋_GB2312" w:eastAsia="仿宋_GB2312" w:hint="eastAsia"/>
          <w:sz w:val="32"/>
          <w:szCs w:val="32"/>
        </w:rPr>
        <w:t>减少</w:t>
      </w:r>
      <w:r w:rsidRPr="001E65B9">
        <w:rPr>
          <w:rFonts w:ascii="仿宋_GB2312" w:eastAsia="仿宋_GB2312" w:hint="eastAsia"/>
          <w:sz w:val="32"/>
          <w:szCs w:val="32"/>
        </w:rPr>
        <w:t>项目</w:t>
      </w:r>
      <w:r w:rsidR="00774C81" w:rsidRPr="001E65B9">
        <w:rPr>
          <w:rFonts w:ascii="仿宋_GB2312" w:eastAsia="仿宋_GB2312" w:hint="eastAsia"/>
          <w:sz w:val="32"/>
          <w:szCs w:val="32"/>
        </w:rPr>
        <w:t>专项资金</w:t>
      </w:r>
      <w:r w:rsidR="00D44486" w:rsidRPr="001E65B9">
        <w:rPr>
          <w:rFonts w:ascii="仿宋_GB2312" w:eastAsia="仿宋_GB2312" w:hint="eastAsia"/>
          <w:sz w:val="32"/>
          <w:szCs w:val="32"/>
        </w:rPr>
        <w:t>及部分项目科目调整</w:t>
      </w:r>
      <w:r w:rsidRPr="001E65B9">
        <w:rPr>
          <w:rFonts w:ascii="仿宋_GB2312" w:eastAsia="仿宋_GB2312" w:hint="eastAsia"/>
          <w:sz w:val="32"/>
          <w:szCs w:val="32"/>
        </w:rPr>
        <w:t>。</w:t>
      </w:r>
    </w:p>
    <w:p w:rsidR="002051C7" w:rsidRPr="001E65B9" w:rsidRDefault="002051C7"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2.（21203）城乡社区公共设施1590万元，较上年预算数减少3016万元，下降65.48%。主要原因是</w:t>
      </w:r>
      <w:r w:rsidR="00D44486" w:rsidRPr="001E65B9">
        <w:rPr>
          <w:rFonts w:ascii="仿宋_GB2312" w:eastAsia="仿宋_GB2312" w:hint="eastAsia"/>
          <w:sz w:val="32"/>
          <w:szCs w:val="32"/>
        </w:rPr>
        <w:t>减少项目专项资金及部分项目科目调整。</w:t>
      </w:r>
    </w:p>
    <w:p w:rsidR="002051C7" w:rsidRPr="001E65B9" w:rsidRDefault="002051C7"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3.（21205）城乡社区环境卫生784万元，较上年预算数减少3157万元，下降80.11%。主要原因是</w:t>
      </w:r>
      <w:r w:rsidR="00BB7E42" w:rsidRPr="001E65B9">
        <w:rPr>
          <w:rFonts w:ascii="仿宋_GB2312" w:eastAsia="仿宋_GB2312" w:hint="eastAsia"/>
          <w:sz w:val="32"/>
          <w:szCs w:val="32"/>
        </w:rPr>
        <w:t>城区卫生保洁经费 2000万元、绿化养护 800 万元转入政府性基金预算安排。</w:t>
      </w:r>
    </w:p>
    <w:p w:rsidR="002051C7" w:rsidRPr="001E65B9" w:rsidRDefault="002051C7"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4.（21299）其他城乡社区支出2690万元，较上年预算数增加2156万元，增长403.75%。主要原因是</w:t>
      </w:r>
      <w:r w:rsidR="00D44486" w:rsidRPr="001E65B9">
        <w:rPr>
          <w:rFonts w:ascii="仿宋_GB2312" w:eastAsia="仿宋_GB2312" w:hint="eastAsia"/>
          <w:sz w:val="32"/>
          <w:szCs w:val="32"/>
        </w:rPr>
        <w:t>部分项目科目</w:t>
      </w:r>
      <w:r w:rsidR="00D44486" w:rsidRPr="001E65B9">
        <w:rPr>
          <w:rFonts w:ascii="仿宋_GB2312" w:eastAsia="仿宋_GB2312" w:hint="eastAsia"/>
          <w:sz w:val="32"/>
          <w:szCs w:val="32"/>
        </w:rPr>
        <w:lastRenderedPageBreak/>
        <w:t>调整</w:t>
      </w:r>
      <w:r w:rsidRPr="001E65B9">
        <w:rPr>
          <w:rFonts w:ascii="仿宋_GB2312" w:eastAsia="仿宋_GB2312" w:hint="eastAsia"/>
          <w:sz w:val="32"/>
          <w:szCs w:val="32"/>
        </w:rPr>
        <w:t>。</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（十一）（213）农林水支出10562万元，较上年预算数增加190万元，增长1.83%。其中：</w:t>
      </w:r>
    </w:p>
    <w:p w:rsidR="00AC25C5" w:rsidRPr="001E65B9" w:rsidRDefault="00AC25C5"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1.（21301）农业农村4468万元，较上年预算数减少1295万元，下降22.47%。主要原因是其他农业支出调整至其他农林水支出。</w:t>
      </w:r>
    </w:p>
    <w:p w:rsidR="00AC25C5" w:rsidRPr="001E65B9" w:rsidRDefault="00AC25C5"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2.（21302）林业和草原1076万元，较上年预算数增加814万元，增长310.69%。主要原因是增加林业病虫害防治专项及上级提前下达补助。</w:t>
      </w:r>
    </w:p>
    <w:p w:rsidR="00AC25C5" w:rsidRPr="001E65B9" w:rsidRDefault="00AC25C5"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3.（21303）水利670万元，较上年预算数减少1357万元，下降66.95%。主要原因是减少水利投资项目资本金配套支出。</w:t>
      </w:r>
    </w:p>
    <w:p w:rsidR="00AC25C5" w:rsidRPr="001E65B9" w:rsidRDefault="00AC25C5"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4.（21305）扶贫525万元，较上年预算数增加25万元，增长5%。主要原因是增加上级提前下达补助。</w:t>
      </w:r>
    </w:p>
    <w:p w:rsidR="00AC25C5" w:rsidRPr="001E65B9" w:rsidRDefault="00AC25C5"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5.（21307）农村综合改革1670万元，较上年预算数减少102万元，下降5.76%。主要原因是减少农村公益事业</w:t>
      </w:r>
      <w:proofErr w:type="gramStart"/>
      <w:r w:rsidRPr="001E65B9">
        <w:rPr>
          <w:rFonts w:ascii="仿宋_GB2312" w:eastAsia="仿宋_GB2312" w:hint="eastAsia"/>
          <w:sz w:val="32"/>
          <w:szCs w:val="32"/>
        </w:rPr>
        <w:t>财政奖补区级</w:t>
      </w:r>
      <w:proofErr w:type="gramEnd"/>
      <w:r w:rsidRPr="001E65B9">
        <w:rPr>
          <w:rFonts w:ascii="仿宋_GB2312" w:eastAsia="仿宋_GB2312" w:hint="eastAsia"/>
          <w:sz w:val="32"/>
          <w:szCs w:val="32"/>
        </w:rPr>
        <w:t>配套。</w:t>
      </w:r>
    </w:p>
    <w:p w:rsidR="00AC25C5" w:rsidRPr="001E65B9" w:rsidRDefault="00AC25C5"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6.（21308）普惠金融发展支出0万元，较上年预算数减少48万元，下降100%。主要原因是减少普惠金融发展专项预算。</w:t>
      </w:r>
    </w:p>
    <w:p w:rsidR="0026244B" w:rsidRPr="001E65B9" w:rsidRDefault="00AC25C5"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7.（21399）其他农林水支出2153万元，较上年预算数增加2153万元，增长100%。主要原因是。主要原因是其他农业支出调整至其他农林水支出。</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（十二）（214）交通运输支出50万元，较上年预算数</w:t>
      </w:r>
      <w:r w:rsidRPr="001E65B9">
        <w:rPr>
          <w:rFonts w:ascii="仿宋_GB2312" w:eastAsia="仿宋_GB2312" w:hint="eastAsia"/>
          <w:sz w:val="32"/>
          <w:szCs w:val="32"/>
        </w:rPr>
        <w:lastRenderedPageBreak/>
        <w:t>增加50万元，增长100%。其中：</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1.（21401）公路水路运输50万元，较上年预算数增加50万元，增长100%。主要原因是</w:t>
      </w:r>
      <w:r w:rsidR="006920EB" w:rsidRPr="001E65B9">
        <w:rPr>
          <w:rFonts w:ascii="仿宋_GB2312" w:eastAsia="仿宋_GB2312" w:hint="eastAsia"/>
          <w:sz w:val="32"/>
          <w:szCs w:val="32"/>
        </w:rPr>
        <w:t>增加公路养护经费。</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（十三）（215）资源勘探信息等支出8672万元，较上年预算数增加2217万元，增长34.35%。其中：</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1.（21508）支持中小企业发展和管理支出8672万元，较上年预算数增加2217万元，增长34.35%。主要原因是</w:t>
      </w:r>
      <w:r w:rsidR="006920EB" w:rsidRPr="001E65B9">
        <w:rPr>
          <w:rFonts w:ascii="仿宋_GB2312" w:eastAsia="仿宋_GB2312" w:hint="eastAsia"/>
          <w:sz w:val="32"/>
          <w:szCs w:val="32"/>
        </w:rPr>
        <w:t>增加扶持企业专项资金。</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（十四）（216）商业服务业等支出</w:t>
      </w:r>
      <w:r w:rsidR="00D54D69" w:rsidRPr="001E65B9">
        <w:rPr>
          <w:rFonts w:ascii="仿宋_GB2312" w:eastAsia="仿宋_GB2312" w:hint="eastAsia"/>
          <w:sz w:val="32"/>
          <w:szCs w:val="32"/>
        </w:rPr>
        <w:t>2</w:t>
      </w:r>
      <w:r w:rsidRPr="001E65B9">
        <w:rPr>
          <w:rFonts w:ascii="仿宋_GB2312" w:eastAsia="仿宋_GB2312" w:hint="eastAsia"/>
          <w:sz w:val="32"/>
          <w:szCs w:val="32"/>
        </w:rPr>
        <w:t>0万元，较上年预算数减少</w:t>
      </w:r>
      <w:r w:rsidR="00D54D69" w:rsidRPr="001E65B9">
        <w:rPr>
          <w:rFonts w:ascii="仿宋_GB2312" w:eastAsia="仿宋_GB2312" w:hint="eastAsia"/>
          <w:sz w:val="32"/>
          <w:szCs w:val="32"/>
        </w:rPr>
        <w:t>2</w:t>
      </w:r>
      <w:r w:rsidRPr="001E65B9">
        <w:rPr>
          <w:rFonts w:ascii="仿宋_GB2312" w:eastAsia="仿宋_GB2312" w:hint="eastAsia"/>
          <w:sz w:val="32"/>
          <w:szCs w:val="32"/>
        </w:rPr>
        <w:t>5万元，下降</w:t>
      </w:r>
      <w:r w:rsidR="00D54D69" w:rsidRPr="001E65B9">
        <w:rPr>
          <w:rFonts w:ascii="仿宋_GB2312" w:eastAsia="仿宋_GB2312" w:hint="eastAsia"/>
          <w:sz w:val="32"/>
          <w:szCs w:val="32"/>
        </w:rPr>
        <w:t>55.6%</w:t>
      </w:r>
      <w:r w:rsidRPr="001E65B9">
        <w:rPr>
          <w:rFonts w:ascii="仿宋_GB2312" w:eastAsia="仿宋_GB2312" w:hint="eastAsia"/>
          <w:sz w:val="32"/>
          <w:szCs w:val="32"/>
        </w:rPr>
        <w:t>。其中：</w:t>
      </w:r>
    </w:p>
    <w:p w:rsidR="00056A74"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w:t>
      </w:r>
      <w:r w:rsidR="00056A74" w:rsidRPr="001E65B9">
        <w:rPr>
          <w:rFonts w:ascii="仿宋_GB2312" w:eastAsia="仿宋_GB2312" w:hint="eastAsia"/>
          <w:sz w:val="32"/>
          <w:szCs w:val="32"/>
        </w:rPr>
        <w:t>（21699）其他商业服务业等支出20万元，较上年预算数减少25万元，下降55.6%。主要原因是减少完善建设"菜篮子"工程专项。</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（十五）（220）自然资源海洋气象等支出1859万元，较上年预算数减少66万元，下降3.43%。其中：</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1.（22001）自然资源事务1859万元，较上年预算数减少66万元，下降3.43%。主要原因是</w:t>
      </w:r>
      <w:r w:rsidR="006920EB" w:rsidRPr="001E65B9">
        <w:rPr>
          <w:rFonts w:ascii="仿宋_GB2312" w:eastAsia="仿宋_GB2312" w:hint="eastAsia"/>
          <w:sz w:val="32"/>
          <w:szCs w:val="32"/>
        </w:rPr>
        <w:t>工作业务经费减少。</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（十六）（222）粮油物资储备支出1205万元，较上年预算数增加305万元，增长33.89%。其中：</w:t>
      </w:r>
    </w:p>
    <w:p w:rsidR="00D346E9" w:rsidRPr="001E65B9" w:rsidRDefault="00D346E9"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1.（22201）粮油物资事务1205万元，较上年预算数增加305万元，增长33.89%。主要原因是粮食风险基金因轮换差价本年度专项金额增加。</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（十七）（224）灾害防治及应急管理支出2411万元，较上年预算数增加440万元，增长22.32%。其中：</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lastRenderedPageBreak/>
        <w:t>1.</w:t>
      </w:r>
      <w:r w:rsidR="006C0C50" w:rsidRPr="001E65B9">
        <w:rPr>
          <w:rFonts w:ascii="仿宋_GB2312" w:eastAsia="仿宋_GB2312" w:hint="eastAsia"/>
          <w:sz w:val="32"/>
          <w:szCs w:val="32"/>
        </w:rPr>
        <w:t>（22401）应急管理事务842万元，较上年预算数减少31万元，下降3.55%。主要原因是减少全区自然灾害风险普查45.9万元</w:t>
      </w:r>
      <w:r w:rsidR="0000227C" w:rsidRPr="001E65B9">
        <w:rPr>
          <w:rFonts w:ascii="仿宋_GB2312" w:eastAsia="仿宋_GB2312" w:hint="eastAsia"/>
          <w:sz w:val="32"/>
          <w:szCs w:val="32"/>
        </w:rPr>
        <w:t>。</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2.（22402）消防事务1409万元，较上年预算数增加401万元，增长39.78%。主要原因是</w:t>
      </w:r>
      <w:r w:rsidR="006920EB" w:rsidRPr="001E65B9">
        <w:rPr>
          <w:rFonts w:ascii="仿宋_GB2312" w:eastAsia="仿宋_GB2312" w:hint="eastAsia"/>
          <w:sz w:val="32"/>
          <w:szCs w:val="32"/>
        </w:rPr>
        <w:t>增加消防人员经费及小型消防站补助经费。</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3.（22405）地震事务13万元，与上年持平。</w:t>
      </w:r>
    </w:p>
    <w:p w:rsidR="000B5822" w:rsidRPr="001E65B9" w:rsidRDefault="000B5822"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4.（22406）自然灾害防治30万元，较上年预算数减少26万元，下降46.43%。主要原因是</w:t>
      </w:r>
      <w:r w:rsidR="00E8382D" w:rsidRPr="001E65B9">
        <w:rPr>
          <w:rFonts w:ascii="仿宋_GB2312" w:eastAsia="仿宋_GB2312" w:hint="eastAsia"/>
          <w:sz w:val="32"/>
          <w:szCs w:val="32"/>
        </w:rPr>
        <w:t>减少</w:t>
      </w:r>
      <w:r w:rsidRPr="001E65B9">
        <w:rPr>
          <w:rFonts w:ascii="仿宋_GB2312" w:eastAsia="仿宋_GB2312" w:hint="eastAsia"/>
          <w:sz w:val="32"/>
          <w:szCs w:val="32"/>
        </w:rPr>
        <w:t>业务费</w:t>
      </w:r>
      <w:r w:rsidR="00B01231" w:rsidRPr="001E65B9">
        <w:rPr>
          <w:rFonts w:ascii="仿宋_GB2312" w:eastAsia="仿宋_GB2312" w:hint="eastAsia"/>
          <w:sz w:val="32"/>
          <w:szCs w:val="32"/>
        </w:rPr>
        <w:t>。</w:t>
      </w:r>
    </w:p>
    <w:p w:rsidR="000B5822" w:rsidRPr="001E65B9" w:rsidRDefault="000B5822"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5.(22407)自然灾害救灾及恢复重建支出79万元，较上年预算数增加58万元，增长276.19%。主要原因是农房保险及自然灾害公众责任保险79.1万元列入该科目</w:t>
      </w:r>
      <w:r w:rsidR="00B01231" w:rsidRPr="001E65B9">
        <w:rPr>
          <w:rFonts w:ascii="仿宋_GB2312" w:eastAsia="仿宋_GB2312" w:hint="eastAsia"/>
          <w:sz w:val="32"/>
          <w:szCs w:val="32"/>
        </w:rPr>
        <w:t>。</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（十八）（227）预备费5400万元，与上年持平。</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（十九）（229）其他支出8100万元，较上年预算数减少1592万元，下降16.43%。其中：</w:t>
      </w:r>
    </w:p>
    <w:p w:rsidR="00B069CA"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1.</w:t>
      </w:r>
      <w:r w:rsidR="00B069CA" w:rsidRPr="001E65B9">
        <w:rPr>
          <w:rFonts w:ascii="仿宋_GB2312" w:eastAsia="仿宋_GB2312" w:hint="eastAsia"/>
          <w:sz w:val="32"/>
          <w:szCs w:val="32"/>
        </w:rPr>
        <w:t>（22999）其他支出8100万元，较上年预算数减少1592万元，下降16.43%。主要原因是减少预留人员经费。</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（二十）（232）债务付息支出8265万元，较上年预算数减少535万元，下降6.08%。其中：</w:t>
      </w:r>
    </w:p>
    <w:p w:rsidR="00D346E9" w:rsidRPr="001E65B9" w:rsidRDefault="00D346E9" w:rsidP="0086170A">
      <w:pPr>
        <w:spacing w:line="560" w:lineRule="exact"/>
        <w:rPr>
          <w:rFonts w:ascii="仿宋_GB2312" w:eastAsia="仿宋_GB2312" w:hint="eastAsia"/>
          <w:sz w:val="32"/>
          <w:szCs w:val="32"/>
        </w:rPr>
      </w:pPr>
      <w:r w:rsidRPr="001E65B9">
        <w:rPr>
          <w:rFonts w:ascii="仿宋_GB2312" w:eastAsia="仿宋_GB2312" w:hint="eastAsia"/>
          <w:sz w:val="32"/>
          <w:szCs w:val="32"/>
        </w:rPr>
        <w:t>（23203）地方政府一般债务付息支出8265万元，较上年预算数减少535万元，下降6.08%。主要原因是2022年一般债务余额240963.76万元，比2021年减少1694万元。</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（二十一）（233）债务发行费用支出35万元，较上年预算数增加35万元，增长100%。其中：</w:t>
      </w:r>
    </w:p>
    <w:p w:rsidR="00D346E9" w:rsidRPr="001E65B9" w:rsidRDefault="00D346E9"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lastRenderedPageBreak/>
        <w:t>1.（23303）地方政府一般债务发行费用支出35万元，较上年预算数增加35万元，增长100%。主要原因是从一般债务付息中</w:t>
      </w:r>
      <w:proofErr w:type="gramStart"/>
      <w:r w:rsidRPr="001E65B9">
        <w:rPr>
          <w:rFonts w:ascii="仿宋_GB2312" w:eastAsia="仿宋_GB2312" w:hint="eastAsia"/>
          <w:sz w:val="32"/>
          <w:szCs w:val="32"/>
        </w:rPr>
        <w:t>分独立</w:t>
      </w:r>
      <w:proofErr w:type="gramEnd"/>
      <w:r w:rsidRPr="001E65B9">
        <w:rPr>
          <w:rFonts w:ascii="仿宋_GB2312" w:eastAsia="仿宋_GB2312" w:hint="eastAsia"/>
          <w:sz w:val="32"/>
          <w:szCs w:val="32"/>
        </w:rPr>
        <w:t>出来。</w:t>
      </w:r>
    </w:p>
    <w:p w:rsidR="0026244B" w:rsidRPr="007F14C3" w:rsidRDefault="00A23A11" w:rsidP="0086170A">
      <w:pPr>
        <w:spacing w:line="560" w:lineRule="exact"/>
        <w:ind w:firstLineChars="200" w:firstLine="640"/>
        <w:rPr>
          <w:rFonts w:ascii="黑体" w:eastAsia="黑体" w:hAnsi="黑体" w:hint="eastAsia"/>
          <w:sz w:val="32"/>
          <w:szCs w:val="32"/>
        </w:rPr>
      </w:pPr>
      <w:r w:rsidRPr="007F14C3">
        <w:rPr>
          <w:rFonts w:ascii="黑体" w:eastAsia="黑体" w:hAnsi="黑体" w:hint="eastAsia"/>
          <w:sz w:val="32"/>
          <w:szCs w:val="32"/>
        </w:rPr>
        <w:t>二、财政转移支付安排情况</w:t>
      </w:r>
    </w:p>
    <w:p w:rsidR="0026244B" w:rsidRPr="001E65B9" w:rsidRDefault="00A23A11"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本区所辖乡镇未单独编制政府预算，为此未有一般公共预算对下税收返还和转移支付预算数据。</w:t>
      </w:r>
    </w:p>
    <w:p w:rsidR="0026244B" w:rsidRPr="007F14C3" w:rsidRDefault="00A23A11" w:rsidP="0086170A">
      <w:pPr>
        <w:spacing w:line="560" w:lineRule="exact"/>
        <w:ind w:firstLineChars="200" w:firstLine="640"/>
        <w:rPr>
          <w:rFonts w:ascii="黑体" w:eastAsia="黑体" w:hAnsi="黑体" w:hint="eastAsia"/>
          <w:sz w:val="32"/>
          <w:szCs w:val="32"/>
        </w:rPr>
      </w:pPr>
      <w:r w:rsidRPr="007F14C3">
        <w:rPr>
          <w:rFonts w:ascii="黑体" w:eastAsia="黑体" w:hAnsi="黑体" w:hint="eastAsia"/>
          <w:sz w:val="32"/>
          <w:szCs w:val="32"/>
        </w:rPr>
        <w:t>三、举借政府债务情况</w:t>
      </w:r>
    </w:p>
    <w:p w:rsidR="00AC25C5" w:rsidRPr="001E65B9" w:rsidRDefault="00AC25C5"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2022年，</w:t>
      </w:r>
      <w:proofErr w:type="gramStart"/>
      <w:r w:rsidRPr="001E65B9">
        <w:rPr>
          <w:rFonts w:ascii="仿宋_GB2312" w:eastAsia="仿宋_GB2312" w:hint="eastAsia"/>
          <w:sz w:val="32"/>
          <w:szCs w:val="32"/>
        </w:rPr>
        <w:t>洛</w:t>
      </w:r>
      <w:proofErr w:type="gramEnd"/>
      <w:r w:rsidRPr="001E65B9">
        <w:rPr>
          <w:rFonts w:ascii="仿宋_GB2312" w:eastAsia="仿宋_GB2312" w:hint="eastAsia"/>
          <w:sz w:val="32"/>
          <w:szCs w:val="32"/>
        </w:rPr>
        <w:t>江区新增政府债务限额17091万元，实际发行新增债券30291万元（一般债券4091万元，专项债券26200万元）。截至2022年底，</w:t>
      </w:r>
      <w:proofErr w:type="gramStart"/>
      <w:r w:rsidRPr="001E65B9">
        <w:rPr>
          <w:rFonts w:ascii="仿宋_GB2312" w:eastAsia="仿宋_GB2312" w:hint="eastAsia"/>
          <w:sz w:val="32"/>
          <w:szCs w:val="32"/>
        </w:rPr>
        <w:t>洛</w:t>
      </w:r>
      <w:proofErr w:type="gramEnd"/>
      <w:r w:rsidRPr="001E65B9">
        <w:rPr>
          <w:rFonts w:ascii="仿宋_GB2312" w:eastAsia="仿宋_GB2312" w:hint="eastAsia"/>
          <w:sz w:val="32"/>
          <w:szCs w:val="32"/>
        </w:rPr>
        <w:t>江区政府债务余额376301.76万元（一般债务240963.76万元，专项债务135338万元），债务余额严格控制在上级核定的限额448858 万元内。</w:t>
      </w:r>
    </w:p>
    <w:p w:rsidR="0026244B" w:rsidRPr="007F14C3" w:rsidRDefault="00A23A11" w:rsidP="0086170A">
      <w:pPr>
        <w:spacing w:line="560" w:lineRule="exact"/>
        <w:ind w:firstLineChars="200" w:firstLine="640"/>
        <w:rPr>
          <w:rFonts w:ascii="黑体" w:eastAsia="黑体" w:hAnsi="黑体" w:hint="eastAsia"/>
          <w:sz w:val="32"/>
          <w:szCs w:val="32"/>
        </w:rPr>
      </w:pPr>
      <w:r w:rsidRPr="007F14C3">
        <w:rPr>
          <w:rFonts w:ascii="黑体" w:eastAsia="黑体" w:hAnsi="黑体" w:hint="eastAsia"/>
          <w:sz w:val="32"/>
          <w:szCs w:val="32"/>
        </w:rPr>
        <w:t>四、预算绩效开展情况</w:t>
      </w:r>
    </w:p>
    <w:p w:rsidR="0026244B" w:rsidRPr="00E52003" w:rsidRDefault="00A23A11" w:rsidP="0086170A">
      <w:pPr>
        <w:spacing w:line="560" w:lineRule="exact"/>
        <w:ind w:firstLineChars="200" w:firstLine="640"/>
        <w:rPr>
          <w:rFonts w:ascii="仿宋_GB2312" w:eastAsia="仿宋_GB2312" w:hint="eastAsia"/>
          <w:sz w:val="32"/>
          <w:szCs w:val="32"/>
        </w:rPr>
      </w:pPr>
      <w:r w:rsidRPr="00E52003">
        <w:rPr>
          <w:rFonts w:ascii="仿宋_GB2312" w:eastAsia="仿宋_GB2312" w:hint="eastAsia"/>
          <w:sz w:val="32"/>
          <w:szCs w:val="32"/>
        </w:rPr>
        <w:t>2023年度开展预算绩效管理目标项目有</w:t>
      </w:r>
      <w:r w:rsidR="00912CC3" w:rsidRPr="00E52003">
        <w:rPr>
          <w:rFonts w:ascii="仿宋_GB2312" w:eastAsia="仿宋_GB2312" w:hint="eastAsia"/>
          <w:sz w:val="32"/>
          <w:szCs w:val="32"/>
        </w:rPr>
        <w:t>103</w:t>
      </w:r>
      <w:r w:rsidRPr="00E52003">
        <w:rPr>
          <w:rFonts w:ascii="仿宋_GB2312" w:eastAsia="仿宋_GB2312" w:hint="eastAsia"/>
          <w:sz w:val="32"/>
          <w:szCs w:val="32"/>
        </w:rPr>
        <w:t>个单位,项目金额为</w:t>
      </w:r>
      <w:r w:rsidR="002E1473" w:rsidRPr="00E52003">
        <w:rPr>
          <w:rFonts w:ascii="仿宋_GB2312" w:eastAsia="仿宋_GB2312" w:hint="eastAsia"/>
          <w:sz w:val="32"/>
          <w:szCs w:val="32"/>
        </w:rPr>
        <w:t>78378.97</w:t>
      </w:r>
      <w:r w:rsidRPr="00E52003">
        <w:rPr>
          <w:rFonts w:ascii="仿宋_GB2312" w:eastAsia="仿宋_GB2312" w:hint="eastAsia"/>
          <w:sz w:val="32"/>
          <w:szCs w:val="32"/>
        </w:rPr>
        <w:t xml:space="preserve">万元，绩效目标覆盖率为100%。   </w:t>
      </w:r>
    </w:p>
    <w:p w:rsidR="0026244B" w:rsidRPr="007F14C3" w:rsidRDefault="00A23A11" w:rsidP="0086170A">
      <w:pPr>
        <w:spacing w:line="560" w:lineRule="exact"/>
        <w:ind w:firstLineChars="200" w:firstLine="640"/>
        <w:rPr>
          <w:rFonts w:ascii="黑体" w:eastAsia="黑体" w:hAnsi="黑体" w:hint="eastAsia"/>
          <w:sz w:val="32"/>
          <w:szCs w:val="32"/>
        </w:rPr>
      </w:pPr>
      <w:r w:rsidRPr="007F14C3">
        <w:rPr>
          <w:rFonts w:ascii="黑体" w:eastAsia="黑体" w:hAnsi="黑体" w:hint="eastAsia"/>
          <w:sz w:val="32"/>
          <w:szCs w:val="32"/>
        </w:rPr>
        <w:t>五、 “三公”经费预算安排情</w:t>
      </w:r>
      <w:bookmarkStart w:id="0" w:name="_GoBack"/>
      <w:bookmarkEnd w:id="0"/>
      <w:r w:rsidRPr="007F14C3">
        <w:rPr>
          <w:rFonts w:ascii="黑体" w:eastAsia="黑体" w:hAnsi="黑体" w:hint="eastAsia"/>
          <w:sz w:val="32"/>
          <w:szCs w:val="32"/>
        </w:rPr>
        <w:t>况</w:t>
      </w:r>
    </w:p>
    <w:p w:rsidR="00043733" w:rsidRPr="001E65B9" w:rsidRDefault="00043733"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经汇总，2023年一般公共预算拨款安排的“三公”经费预算数为518.75万元，比上年预算数增加11.85万元。其中，因公出国（境）经费5万元，较上年增加5万元，公务接待费105.25万元，较上年增加54.35万元；公务用车运行费228.5万元，较上年减少47.5万元；公务用车购置费180万元，与上年持平。</w:t>
      </w:r>
    </w:p>
    <w:p w:rsidR="0026244B" w:rsidRPr="001E65B9" w:rsidRDefault="007B23FD" w:rsidP="0086170A">
      <w:pPr>
        <w:spacing w:line="560" w:lineRule="exact"/>
        <w:ind w:firstLineChars="200" w:firstLine="640"/>
        <w:rPr>
          <w:rFonts w:ascii="仿宋_GB2312" w:eastAsia="仿宋_GB2312" w:hint="eastAsia"/>
          <w:sz w:val="32"/>
          <w:szCs w:val="32"/>
        </w:rPr>
      </w:pPr>
      <w:r w:rsidRPr="001E65B9">
        <w:rPr>
          <w:rFonts w:ascii="仿宋_GB2312" w:eastAsia="仿宋_GB2312" w:hint="eastAsia"/>
          <w:sz w:val="32"/>
          <w:szCs w:val="32"/>
        </w:rPr>
        <w:t>“公务接待费”、“因公出国（境）”费用不单独安排经费，</w:t>
      </w:r>
      <w:r w:rsidR="00C73248" w:rsidRPr="001E65B9">
        <w:rPr>
          <w:rFonts w:ascii="仿宋_GB2312" w:eastAsia="仿宋_GB2312" w:hint="eastAsia"/>
          <w:sz w:val="32"/>
          <w:szCs w:val="32"/>
        </w:rPr>
        <w:t>往年度</w:t>
      </w:r>
      <w:r w:rsidRPr="001E65B9">
        <w:rPr>
          <w:rFonts w:ascii="仿宋_GB2312" w:eastAsia="仿宋_GB2312" w:hint="eastAsia"/>
          <w:sz w:val="32"/>
          <w:szCs w:val="32"/>
        </w:rPr>
        <w:t>以上年预算为基准进行压缩</w:t>
      </w:r>
      <w:r w:rsidR="00C73248" w:rsidRPr="001E65B9">
        <w:rPr>
          <w:rFonts w:ascii="仿宋_GB2312" w:eastAsia="仿宋_GB2312" w:hint="eastAsia"/>
          <w:sz w:val="32"/>
          <w:szCs w:val="32"/>
        </w:rPr>
        <w:t>下达控制数</w:t>
      </w:r>
      <w:r w:rsidRPr="001E65B9">
        <w:rPr>
          <w:rFonts w:ascii="仿宋_GB2312" w:eastAsia="仿宋_GB2312" w:hint="eastAsia"/>
          <w:sz w:val="32"/>
          <w:szCs w:val="32"/>
        </w:rPr>
        <w:t>，使用时</w:t>
      </w:r>
      <w:r w:rsidRPr="001E65B9">
        <w:rPr>
          <w:rFonts w:ascii="仿宋_GB2312" w:eastAsia="仿宋_GB2312" w:hint="eastAsia"/>
          <w:sz w:val="32"/>
          <w:szCs w:val="32"/>
        </w:rPr>
        <w:lastRenderedPageBreak/>
        <w:t>从定额办公经费中细化列支。2022年由于使用新财政一体化系统编制预算，较多单位未在系统中将“公务接待费”、“因公出国（境）”选择相应的部门经济分类科目，导致“公务接待费”、“因公出国（境）”经费2022年未有预算数，2023年规范预算编制，各单位均细化三公经费，</w:t>
      </w:r>
      <w:r w:rsidR="00C73248" w:rsidRPr="001E65B9">
        <w:rPr>
          <w:rFonts w:ascii="仿宋_GB2312" w:eastAsia="仿宋_GB2312" w:hint="eastAsia"/>
          <w:sz w:val="32"/>
          <w:szCs w:val="32"/>
        </w:rPr>
        <w:t>故</w:t>
      </w:r>
      <w:r w:rsidRPr="001E65B9">
        <w:rPr>
          <w:rFonts w:ascii="仿宋_GB2312" w:eastAsia="仿宋_GB2312" w:hint="eastAsia"/>
          <w:sz w:val="32"/>
          <w:szCs w:val="32"/>
        </w:rPr>
        <w:t>三</w:t>
      </w:r>
      <w:proofErr w:type="gramStart"/>
      <w:r w:rsidRPr="001E65B9">
        <w:rPr>
          <w:rFonts w:ascii="仿宋_GB2312" w:eastAsia="仿宋_GB2312" w:hint="eastAsia"/>
          <w:sz w:val="32"/>
          <w:szCs w:val="32"/>
        </w:rPr>
        <w:t>公经费</w:t>
      </w:r>
      <w:proofErr w:type="gramEnd"/>
      <w:r w:rsidRPr="001E65B9">
        <w:rPr>
          <w:rFonts w:ascii="仿宋_GB2312" w:eastAsia="仿宋_GB2312" w:hint="eastAsia"/>
          <w:sz w:val="32"/>
          <w:szCs w:val="32"/>
        </w:rPr>
        <w:t>有所增加。</w:t>
      </w:r>
    </w:p>
    <w:p w:rsidR="00C30A60" w:rsidRPr="00737BC1" w:rsidRDefault="00C30A60" w:rsidP="00C30A60">
      <w:pPr>
        <w:spacing w:line="480" w:lineRule="exact"/>
        <w:ind w:firstLineChars="200" w:firstLine="600"/>
        <w:rPr>
          <w:rFonts w:ascii="仿宋" w:eastAsia="仿宋" w:hAnsi="仿宋"/>
          <w:kern w:val="0"/>
          <w:sz w:val="30"/>
          <w:szCs w:val="30"/>
        </w:rPr>
      </w:pPr>
    </w:p>
    <w:p w:rsidR="00C30A60" w:rsidRPr="00737BC1" w:rsidRDefault="00C30A60" w:rsidP="00C30A60">
      <w:pPr>
        <w:spacing w:line="480" w:lineRule="exact"/>
        <w:ind w:firstLineChars="200" w:firstLine="600"/>
        <w:rPr>
          <w:rFonts w:ascii="仿宋" w:eastAsia="仿宋" w:hAnsi="仿宋"/>
          <w:kern w:val="0"/>
          <w:sz w:val="30"/>
          <w:szCs w:val="30"/>
        </w:rPr>
      </w:pPr>
    </w:p>
    <w:p w:rsidR="00C30A60" w:rsidRDefault="00C30A60" w:rsidP="00C30A60">
      <w:pPr>
        <w:spacing w:line="480" w:lineRule="exact"/>
        <w:ind w:firstLineChars="200" w:firstLine="600"/>
        <w:rPr>
          <w:rFonts w:ascii="仿宋" w:eastAsia="仿宋" w:hAnsi="仿宋"/>
          <w:color w:val="000000" w:themeColor="text1"/>
          <w:kern w:val="0"/>
          <w:sz w:val="30"/>
          <w:szCs w:val="30"/>
        </w:rPr>
      </w:pPr>
    </w:p>
    <w:p w:rsidR="00C30A60" w:rsidRDefault="00C30A60" w:rsidP="00C30A60">
      <w:pPr>
        <w:spacing w:line="480" w:lineRule="exact"/>
        <w:ind w:firstLineChars="200" w:firstLine="600"/>
        <w:rPr>
          <w:rFonts w:ascii="仿宋" w:eastAsia="仿宋" w:hAnsi="仿宋"/>
          <w:color w:val="000000" w:themeColor="text1"/>
          <w:kern w:val="0"/>
          <w:sz w:val="30"/>
          <w:szCs w:val="30"/>
        </w:rPr>
      </w:pPr>
    </w:p>
    <w:p w:rsidR="00C30A60" w:rsidRDefault="00C30A60" w:rsidP="00C30A60">
      <w:pPr>
        <w:spacing w:line="480" w:lineRule="exact"/>
        <w:ind w:firstLineChars="200" w:firstLine="600"/>
        <w:rPr>
          <w:rFonts w:ascii="仿宋" w:eastAsia="仿宋" w:hAnsi="仿宋"/>
          <w:color w:val="000000" w:themeColor="text1"/>
          <w:kern w:val="0"/>
          <w:sz w:val="30"/>
          <w:szCs w:val="30"/>
        </w:rPr>
      </w:pPr>
    </w:p>
    <w:p w:rsidR="00C30A60" w:rsidRDefault="00C30A60" w:rsidP="00C30A60">
      <w:pPr>
        <w:spacing w:line="480" w:lineRule="exact"/>
        <w:ind w:firstLineChars="200" w:firstLine="600"/>
        <w:rPr>
          <w:rFonts w:ascii="仿宋" w:eastAsia="仿宋" w:hAnsi="仿宋"/>
          <w:color w:val="000000" w:themeColor="text1"/>
          <w:kern w:val="0"/>
          <w:sz w:val="30"/>
          <w:szCs w:val="30"/>
        </w:rPr>
      </w:pPr>
    </w:p>
    <w:p w:rsidR="00C30A60" w:rsidRDefault="00C30A60" w:rsidP="00C30A60">
      <w:pPr>
        <w:spacing w:line="480" w:lineRule="exact"/>
        <w:ind w:firstLineChars="200" w:firstLine="600"/>
        <w:rPr>
          <w:rFonts w:ascii="仿宋" w:eastAsia="仿宋" w:hAnsi="仿宋"/>
          <w:color w:val="000000" w:themeColor="text1"/>
          <w:kern w:val="0"/>
          <w:sz w:val="30"/>
          <w:szCs w:val="30"/>
        </w:rPr>
      </w:pPr>
    </w:p>
    <w:p w:rsidR="00C30A60" w:rsidRDefault="00C30A60" w:rsidP="00C30A60">
      <w:pPr>
        <w:spacing w:line="480" w:lineRule="exact"/>
        <w:ind w:firstLineChars="200" w:firstLine="600"/>
        <w:rPr>
          <w:rFonts w:ascii="仿宋" w:eastAsia="仿宋" w:hAnsi="仿宋"/>
          <w:color w:val="000000" w:themeColor="text1"/>
          <w:kern w:val="0"/>
          <w:sz w:val="30"/>
          <w:szCs w:val="30"/>
        </w:rPr>
      </w:pPr>
    </w:p>
    <w:p w:rsidR="00C30A60" w:rsidRPr="00B31607" w:rsidRDefault="00C30A60" w:rsidP="00737BC1">
      <w:pPr>
        <w:widowControl/>
        <w:adjustRightInd w:val="0"/>
        <w:snapToGrid w:val="0"/>
        <w:spacing w:line="480" w:lineRule="exact"/>
        <w:rPr>
          <w:rFonts w:ascii="仿宋" w:eastAsia="仿宋" w:hAnsi="仿宋"/>
          <w:color w:val="FF0000"/>
          <w:sz w:val="30"/>
          <w:szCs w:val="30"/>
        </w:rPr>
      </w:pPr>
    </w:p>
    <w:sectPr w:rsidR="00C30A60" w:rsidRPr="00B31607" w:rsidSect="002624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F17" w:rsidRDefault="000B2F17" w:rsidP="00C66DC1">
      <w:r>
        <w:separator/>
      </w:r>
    </w:p>
  </w:endnote>
  <w:endnote w:type="continuationSeparator" w:id="0">
    <w:p w:rsidR="000B2F17" w:rsidRDefault="000B2F17" w:rsidP="00C66D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F17" w:rsidRDefault="000B2F17" w:rsidP="00C66DC1">
      <w:r>
        <w:separator/>
      </w:r>
    </w:p>
  </w:footnote>
  <w:footnote w:type="continuationSeparator" w:id="0">
    <w:p w:rsidR="000B2F17" w:rsidRDefault="000B2F17" w:rsidP="00C66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ED639D"/>
    <w:multiLevelType w:val="singleLevel"/>
    <w:tmpl w:val="D0ED639D"/>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4A6"/>
    <w:rsid w:val="0000208E"/>
    <w:rsid w:val="0000227C"/>
    <w:rsid w:val="00010CC1"/>
    <w:rsid w:val="00013115"/>
    <w:rsid w:val="00021381"/>
    <w:rsid w:val="00031A1B"/>
    <w:rsid w:val="0003649F"/>
    <w:rsid w:val="00037B1B"/>
    <w:rsid w:val="00043733"/>
    <w:rsid w:val="00050B0C"/>
    <w:rsid w:val="000533AB"/>
    <w:rsid w:val="0005581B"/>
    <w:rsid w:val="0005582E"/>
    <w:rsid w:val="00056A74"/>
    <w:rsid w:val="00057A3C"/>
    <w:rsid w:val="00073951"/>
    <w:rsid w:val="000770E5"/>
    <w:rsid w:val="000809C3"/>
    <w:rsid w:val="000814FF"/>
    <w:rsid w:val="00082587"/>
    <w:rsid w:val="00082A52"/>
    <w:rsid w:val="00083BD4"/>
    <w:rsid w:val="00085030"/>
    <w:rsid w:val="000958D3"/>
    <w:rsid w:val="000A1682"/>
    <w:rsid w:val="000B2F17"/>
    <w:rsid w:val="000B38F1"/>
    <w:rsid w:val="000B414C"/>
    <w:rsid w:val="000B5822"/>
    <w:rsid w:val="000C080D"/>
    <w:rsid w:val="000C185D"/>
    <w:rsid w:val="000D412B"/>
    <w:rsid w:val="000D5AAE"/>
    <w:rsid w:val="000E131B"/>
    <w:rsid w:val="000E1608"/>
    <w:rsid w:val="000E3B04"/>
    <w:rsid w:val="000F0F27"/>
    <w:rsid w:val="000F4636"/>
    <w:rsid w:val="000F56DF"/>
    <w:rsid w:val="00102B02"/>
    <w:rsid w:val="0011327B"/>
    <w:rsid w:val="00114A23"/>
    <w:rsid w:val="00117EEE"/>
    <w:rsid w:val="0012344C"/>
    <w:rsid w:val="00124E73"/>
    <w:rsid w:val="00131018"/>
    <w:rsid w:val="00134D57"/>
    <w:rsid w:val="00135AB4"/>
    <w:rsid w:val="00140E96"/>
    <w:rsid w:val="00150D17"/>
    <w:rsid w:val="00151417"/>
    <w:rsid w:val="00153F78"/>
    <w:rsid w:val="0015624B"/>
    <w:rsid w:val="00157214"/>
    <w:rsid w:val="00164118"/>
    <w:rsid w:val="001665A0"/>
    <w:rsid w:val="0017186C"/>
    <w:rsid w:val="0017503B"/>
    <w:rsid w:val="00175D8D"/>
    <w:rsid w:val="0018261E"/>
    <w:rsid w:val="00190AA3"/>
    <w:rsid w:val="001B0562"/>
    <w:rsid w:val="001B0956"/>
    <w:rsid w:val="001B50D7"/>
    <w:rsid w:val="001B6B18"/>
    <w:rsid w:val="001B7EF6"/>
    <w:rsid w:val="001C107A"/>
    <w:rsid w:val="001D363B"/>
    <w:rsid w:val="001E1C7F"/>
    <w:rsid w:val="001E4682"/>
    <w:rsid w:val="001E647B"/>
    <w:rsid w:val="001E65B9"/>
    <w:rsid w:val="001F03A4"/>
    <w:rsid w:val="002051C7"/>
    <w:rsid w:val="002123F4"/>
    <w:rsid w:val="002262A2"/>
    <w:rsid w:val="00231802"/>
    <w:rsid w:val="002344B5"/>
    <w:rsid w:val="00235AFC"/>
    <w:rsid w:val="00240511"/>
    <w:rsid w:val="00241965"/>
    <w:rsid w:val="00247AF6"/>
    <w:rsid w:val="00255E25"/>
    <w:rsid w:val="002570AB"/>
    <w:rsid w:val="00257B73"/>
    <w:rsid w:val="0026244B"/>
    <w:rsid w:val="00264187"/>
    <w:rsid w:val="002645EE"/>
    <w:rsid w:val="00283729"/>
    <w:rsid w:val="00283D5D"/>
    <w:rsid w:val="00283DAB"/>
    <w:rsid w:val="00284355"/>
    <w:rsid w:val="00297CEC"/>
    <w:rsid w:val="002A1A5C"/>
    <w:rsid w:val="002A3277"/>
    <w:rsid w:val="002B344A"/>
    <w:rsid w:val="002B50F9"/>
    <w:rsid w:val="002C07F8"/>
    <w:rsid w:val="002C34E3"/>
    <w:rsid w:val="002C3710"/>
    <w:rsid w:val="002C4E12"/>
    <w:rsid w:val="002C7F3E"/>
    <w:rsid w:val="002E1473"/>
    <w:rsid w:val="002E51FE"/>
    <w:rsid w:val="002F5E62"/>
    <w:rsid w:val="002F61BE"/>
    <w:rsid w:val="002F7A26"/>
    <w:rsid w:val="00300670"/>
    <w:rsid w:val="00305673"/>
    <w:rsid w:val="00312635"/>
    <w:rsid w:val="00313891"/>
    <w:rsid w:val="0031412D"/>
    <w:rsid w:val="003253F3"/>
    <w:rsid w:val="0032690D"/>
    <w:rsid w:val="003303AA"/>
    <w:rsid w:val="00334E4C"/>
    <w:rsid w:val="00340400"/>
    <w:rsid w:val="003423F8"/>
    <w:rsid w:val="003430C4"/>
    <w:rsid w:val="00367F9D"/>
    <w:rsid w:val="003711E3"/>
    <w:rsid w:val="00387C52"/>
    <w:rsid w:val="00390D25"/>
    <w:rsid w:val="00390D51"/>
    <w:rsid w:val="00392F79"/>
    <w:rsid w:val="003944C9"/>
    <w:rsid w:val="00394815"/>
    <w:rsid w:val="003A33BD"/>
    <w:rsid w:val="003A3A1F"/>
    <w:rsid w:val="003B442D"/>
    <w:rsid w:val="003C1CEE"/>
    <w:rsid w:val="003D4A89"/>
    <w:rsid w:val="003D7E9B"/>
    <w:rsid w:val="003E0F62"/>
    <w:rsid w:val="003E1DA5"/>
    <w:rsid w:val="003E447E"/>
    <w:rsid w:val="003F1DC9"/>
    <w:rsid w:val="00400C03"/>
    <w:rsid w:val="00404781"/>
    <w:rsid w:val="00421F5A"/>
    <w:rsid w:val="00424959"/>
    <w:rsid w:val="00425115"/>
    <w:rsid w:val="00426FA3"/>
    <w:rsid w:val="00427F13"/>
    <w:rsid w:val="0043130C"/>
    <w:rsid w:val="00431599"/>
    <w:rsid w:val="004319AC"/>
    <w:rsid w:val="00432590"/>
    <w:rsid w:val="00435290"/>
    <w:rsid w:val="004413D8"/>
    <w:rsid w:val="004429D1"/>
    <w:rsid w:val="004451DB"/>
    <w:rsid w:val="00445A12"/>
    <w:rsid w:val="0045440E"/>
    <w:rsid w:val="00466539"/>
    <w:rsid w:val="00470074"/>
    <w:rsid w:val="004701B0"/>
    <w:rsid w:val="00473815"/>
    <w:rsid w:val="0048294A"/>
    <w:rsid w:val="00482CCB"/>
    <w:rsid w:val="00483D4E"/>
    <w:rsid w:val="0049178E"/>
    <w:rsid w:val="00492497"/>
    <w:rsid w:val="00494356"/>
    <w:rsid w:val="004A298B"/>
    <w:rsid w:val="004A3635"/>
    <w:rsid w:val="004A3F3D"/>
    <w:rsid w:val="004A4A74"/>
    <w:rsid w:val="004A6257"/>
    <w:rsid w:val="004A6CCB"/>
    <w:rsid w:val="004B6F9A"/>
    <w:rsid w:val="004C4650"/>
    <w:rsid w:val="004D084A"/>
    <w:rsid w:val="004D0E9A"/>
    <w:rsid w:val="004D1EE4"/>
    <w:rsid w:val="004D29BD"/>
    <w:rsid w:val="004D303F"/>
    <w:rsid w:val="004D353B"/>
    <w:rsid w:val="004D5029"/>
    <w:rsid w:val="004D7B0C"/>
    <w:rsid w:val="004E2906"/>
    <w:rsid w:val="004E308B"/>
    <w:rsid w:val="004E6A5D"/>
    <w:rsid w:val="004F3069"/>
    <w:rsid w:val="00503D8B"/>
    <w:rsid w:val="00507F5E"/>
    <w:rsid w:val="00511B06"/>
    <w:rsid w:val="0051745B"/>
    <w:rsid w:val="00520309"/>
    <w:rsid w:val="00523937"/>
    <w:rsid w:val="005261EC"/>
    <w:rsid w:val="00530A7A"/>
    <w:rsid w:val="005324E8"/>
    <w:rsid w:val="005402D7"/>
    <w:rsid w:val="005465C4"/>
    <w:rsid w:val="005479A6"/>
    <w:rsid w:val="00553D36"/>
    <w:rsid w:val="00565610"/>
    <w:rsid w:val="00565B75"/>
    <w:rsid w:val="005729E4"/>
    <w:rsid w:val="005775D9"/>
    <w:rsid w:val="005775ED"/>
    <w:rsid w:val="005924DB"/>
    <w:rsid w:val="0059428A"/>
    <w:rsid w:val="005A10A9"/>
    <w:rsid w:val="005B0423"/>
    <w:rsid w:val="005B67EE"/>
    <w:rsid w:val="005B6C56"/>
    <w:rsid w:val="005B6EC8"/>
    <w:rsid w:val="005B7B11"/>
    <w:rsid w:val="005C727C"/>
    <w:rsid w:val="005C7ED4"/>
    <w:rsid w:val="005D0870"/>
    <w:rsid w:val="005D12B2"/>
    <w:rsid w:val="005E180D"/>
    <w:rsid w:val="005E66FC"/>
    <w:rsid w:val="005F3861"/>
    <w:rsid w:val="005F3E0E"/>
    <w:rsid w:val="005F5F48"/>
    <w:rsid w:val="005F636A"/>
    <w:rsid w:val="005F7852"/>
    <w:rsid w:val="00600014"/>
    <w:rsid w:val="0060166D"/>
    <w:rsid w:val="00604CC1"/>
    <w:rsid w:val="006078B0"/>
    <w:rsid w:val="0061075A"/>
    <w:rsid w:val="00611C21"/>
    <w:rsid w:val="00611D1F"/>
    <w:rsid w:val="00615D2A"/>
    <w:rsid w:val="00617690"/>
    <w:rsid w:val="00623D91"/>
    <w:rsid w:val="00625E73"/>
    <w:rsid w:val="00626220"/>
    <w:rsid w:val="006303BD"/>
    <w:rsid w:val="00632826"/>
    <w:rsid w:val="00635070"/>
    <w:rsid w:val="00635C0E"/>
    <w:rsid w:val="00640484"/>
    <w:rsid w:val="006470B7"/>
    <w:rsid w:val="006504FC"/>
    <w:rsid w:val="00651375"/>
    <w:rsid w:val="0065355C"/>
    <w:rsid w:val="0066191C"/>
    <w:rsid w:val="00665953"/>
    <w:rsid w:val="0066652F"/>
    <w:rsid w:val="006737E2"/>
    <w:rsid w:val="00684738"/>
    <w:rsid w:val="0069018A"/>
    <w:rsid w:val="006914C8"/>
    <w:rsid w:val="006920EB"/>
    <w:rsid w:val="006946D4"/>
    <w:rsid w:val="00694DA2"/>
    <w:rsid w:val="0069645D"/>
    <w:rsid w:val="00697315"/>
    <w:rsid w:val="00697CAC"/>
    <w:rsid w:val="006A026B"/>
    <w:rsid w:val="006A148C"/>
    <w:rsid w:val="006A26F0"/>
    <w:rsid w:val="006A5D2E"/>
    <w:rsid w:val="006A79D3"/>
    <w:rsid w:val="006B1F83"/>
    <w:rsid w:val="006B35ED"/>
    <w:rsid w:val="006C0C50"/>
    <w:rsid w:val="006D0D5D"/>
    <w:rsid w:val="006D2A5D"/>
    <w:rsid w:val="006D3BA2"/>
    <w:rsid w:val="006D3BF1"/>
    <w:rsid w:val="006D5FCB"/>
    <w:rsid w:val="006D772C"/>
    <w:rsid w:val="006E294A"/>
    <w:rsid w:val="006E30A8"/>
    <w:rsid w:val="006E51F5"/>
    <w:rsid w:val="006F1B74"/>
    <w:rsid w:val="006F762B"/>
    <w:rsid w:val="00703DB5"/>
    <w:rsid w:val="00715A73"/>
    <w:rsid w:val="0072604A"/>
    <w:rsid w:val="00726A0C"/>
    <w:rsid w:val="00727D85"/>
    <w:rsid w:val="00730D16"/>
    <w:rsid w:val="00731EFC"/>
    <w:rsid w:val="00734120"/>
    <w:rsid w:val="00737BC1"/>
    <w:rsid w:val="007415E8"/>
    <w:rsid w:val="007434DD"/>
    <w:rsid w:val="007503FB"/>
    <w:rsid w:val="00755E4F"/>
    <w:rsid w:val="00770754"/>
    <w:rsid w:val="00774C81"/>
    <w:rsid w:val="00783191"/>
    <w:rsid w:val="00793963"/>
    <w:rsid w:val="00796797"/>
    <w:rsid w:val="007A14DD"/>
    <w:rsid w:val="007A43C5"/>
    <w:rsid w:val="007A473D"/>
    <w:rsid w:val="007A5C85"/>
    <w:rsid w:val="007B0611"/>
    <w:rsid w:val="007B13CF"/>
    <w:rsid w:val="007B23FD"/>
    <w:rsid w:val="007B4B43"/>
    <w:rsid w:val="007C2F4D"/>
    <w:rsid w:val="007C530E"/>
    <w:rsid w:val="007E1904"/>
    <w:rsid w:val="007E2459"/>
    <w:rsid w:val="007F0733"/>
    <w:rsid w:val="007F14C3"/>
    <w:rsid w:val="008029CA"/>
    <w:rsid w:val="0080326D"/>
    <w:rsid w:val="00804775"/>
    <w:rsid w:val="00807007"/>
    <w:rsid w:val="0081428A"/>
    <w:rsid w:val="00815FD7"/>
    <w:rsid w:val="00831795"/>
    <w:rsid w:val="00836880"/>
    <w:rsid w:val="00841F66"/>
    <w:rsid w:val="00844147"/>
    <w:rsid w:val="00846727"/>
    <w:rsid w:val="0085183E"/>
    <w:rsid w:val="008576D7"/>
    <w:rsid w:val="00857A7A"/>
    <w:rsid w:val="0086170A"/>
    <w:rsid w:val="00864460"/>
    <w:rsid w:val="00870BAA"/>
    <w:rsid w:val="008A4A51"/>
    <w:rsid w:val="008B0B16"/>
    <w:rsid w:val="008B0BA0"/>
    <w:rsid w:val="008B21D9"/>
    <w:rsid w:val="008B7FD8"/>
    <w:rsid w:val="008D2963"/>
    <w:rsid w:val="008D32FA"/>
    <w:rsid w:val="008D4FB4"/>
    <w:rsid w:val="008D71B1"/>
    <w:rsid w:val="008D767F"/>
    <w:rsid w:val="008E07E1"/>
    <w:rsid w:val="008E4263"/>
    <w:rsid w:val="008F4602"/>
    <w:rsid w:val="008F7DB2"/>
    <w:rsid w:val="00901112"/>
    <w:rsid w:val="009033F8"/>
    <w:rsid w:val="00912CC3"/>
    <w:rsid w:val="00913066"/>
    <w:rsid w:val="009168F2"/>
    <w:rsid w:val="00923AD8"/>
    <w:rsid w:val="009274C1"/>
    <w:rsid w:val="009309D5"/>
    <w:rsid w:val="00930EC0"/>
    <w:rsid w:val="00931412"/>
    <w:rsid w:val="00931C6A"/>
    <w:rsid w:val="00931D18"/>
    <w:rsid w:val="00933F97"/>
    <w:rsid w:val="0094157C"/>
    <w:rsid w:val="00945022"/>
    <w:rsid w:val="00947834"/>
    <w:rsid w:val="00950B77"/>
    <w:rsid w:val="00953DF5"/>
    <w:rsid w:val="00970E72"/>
    <w:rsid w:val="00973766"/>
    <w:rsid w:val="00973F01"/>
    <w:rsid w:val="00975692"/>
    <w:rsid w:val="00977FA5"/>
    <w:rsid w:val="009814F7"/>
    <w:rsid w:val="00987F02"/>
    <w:rsid w:val="00990611"/>
    <w:rsid w:val="009956C3"/>
    <w:rsid w:val="009963AE"/>
    <w:rsid w:val="009C334D"/>
    <w:rsid w:val="009C557A"/>
    <w:rsid w:val="009D0884"/>
    <w:rsid w:val="009D34A6"/>
    <w:rsid w:val="009D684E"/>
    <w:rsid w:val="009E0585"/>
    <w:rsid w:val="009E205D"/>
    <w:rsid w:val="009E7836"/>
    <w:rsid w:val="009F34E4"/>
    <w:rsid w:val="009F421B"/>
    <w:rsid w:val="009F6B08"/>
    <w:rsid w:val="00A02F86"/>
    <w:rsid w:val="00A23A11"/>
    <w:rsid w:val="00A31E31"/>
    <w:rsid w:val="00A40012"/>
    <w:rsid w:val="00A51510"/>
    <w:rsid w:val="00A52634"/>
    <w:rsid w:val="00A5471C"/>
    <w:rsid w:val="00A561A8"/>
    <w:rsid w:val="00A64056"/>
    <w:rsid w:val="00A7609C"/>
    <w:rsid w:val="00A82EA7"/>
    <w:rsid w:val="00A840A2"/>
    <w:rsid w:val="00A854FA"/>
    <w:rsid w:val="00A90A87"/>
    <w:rsid w:val="00A92E67"/>
    <w:rsid w:val="00A93457"/>
    <w:rsid w:val="00AA6DA8"/>
    <w:rsid w:val="00AA7FDC"/>
    <w:rsid w:val="00AB212D"/>
    <w:rsid w:val="00AB7BBA"/>
    <w:rsid w:val="00AC00F2"/>
    <w:rsid w:val="00AC25C5"/>
    <w:rsid w:val="00AC41B8"/>
    <w:rsid w:val="00AD062B"/>
    <w:rsid w:val="00AD2F76"/>
    <w:rsid w:val="00AE027A"/>
    <w:rsid w:val="00AE1BD8"/>
    <w:rsid w:val="00AF188F"/>
    <w:rsid w:val="00AF6F1D"/>
    <w:rsid w:val="00B01231"/>
    <w:rsid w:val="00B04E02"/>
    <w:rsid w:val="00B069CA"/>
    <w:rsid w:val="00B07F4E"/>
    <w:rsid w:val="00B16693"/>
    <w:rsid w:val="00B31607"/>
    <w:rsid w:val="00B36EF3"/>
    <w:rsid w:val="00B47203"/>
    <w:rsid w:val="00B4774C"/>
    <w:rsid w:val="00B554ED"/>
    <w:rsid w:val="00B57177"/>
    <w:rsid w:val="00B635D0"/>
    <w:rsid w:val="00B70867"/>
    <w:rsid w:val="00B70B07"/>
    <w:rsid w:val="00B81EF6"/>
    <w:rsid w:val="00B81FA5"/>
    <w:rsid w:val="00B907B8"/>
    <w:rsid w:val="00B90F6C"/>
    <w:rsid w:val="00B9189C"/>
    <w:rsid w:val="00B94663"/>
    <w:rsid w:val="00B96FA0"/>
    <w:rsid w:val="00B97EA0"/>
    <w:rsid w:val="00BA4B8C"/>
    <w:rsid w:val="00BA7E37"/>
    <w:rsid w:val="00BB7E42"/>
    <w:rsid w:val="00BC7AB0"/>
    <w:rsid w:val="00BD0BC3"/>
    <w:rsid w:val="00BD783B"/>
    <w:rsid w:val="00BF0ED3"/>
    <w:rsid w:val="00C00AA7"/>
    <w:rsid w:val="00C03FAE"/>
    <w:rsid w:val="00C06FC2"/>
    <w:rsid w:val="00C1211D"/>
    <w:rsid w:val="00C17641"/>
    <w:rsid w:val="00C22385"/>
    <w:rsid w:val="00C30A60"/>
    <w:rsid w:val="00C36EC6"/>
    <w:rsid w:val="00C40EB7"/>
    <w:rsid w:val="00C446E9"/>
    <w:rsid w:val="00C52354"/>
    <w:rsid w:val="00C6014E"/>
    <w:rsid w:val="00C60DA5"/>
    <w:rsid w:val="00C66DC1"/>
    <w:rsid w:val="00C73248"/>
    <w:rsid w:val="00C752D9"/>
    <w:rsid w:val="00C8480C"/>
    <w:rsid w:val="00C91E5C"/>
    <w:rsid w:val="00C94767"/>
    <w:rsid w:val="00CA4B70"/>
    <w:rsid w:val="00CB0956"/>
    <w:rsid w:val="00CB3058"/>
    <w:rsid w:val="00CC1AC5"/>
    <w:rsid w:val="00CC786F"/>
    <w:rsid w:val="00CD051B"/>
    <w:rsid w:val="00CD0742"/>
    <w:rsid w:val="00CD657E"/>
    <w:rsid w:val="00CD6E09"/>
    <w:rsid w:val="00CD766D"/>
    <w:rsid w:val="00CE6612"/>
    <w:rsid w:val="00CE6DD6"/>
    <w:rsid w:val="00D04A39"/>
    <w:rsid w:val="00D1064F"/>
    <w:rsid w:val="00D12F12"/>
    <w:rsid w:val="00D14CA0"/>
    <w:rsid w:val="00D17075"/>
    <w:rsid w:val="00D207E5"/>
    <w:rsid w:val="00D2504A"/>
    <w:rsid w:val="00D25DB4"/>
    <w:rsid w:val="00D3394E"/>
    <w:rsid w:val="00D346E9"/>
    <w:rsid w:val="00D34E11"/>
    <w:rsid w:val="00D3608E"/>
    <w:rsid w:val="00D37195"/>
    <w:rsid w:val="00D37B7F"/>
    <w:rsid w:val="00D44486"/>
    <w:rsid w:val="00D50E3E"/>
    <w:rsid w:val="00D536A2"/>
    <w:rsid w:val="00D54D69"/>
    <w:rsid w:val="00D57BBB"/>
    <w:rsid w:val="00D60000"/>
    <w:rsid w:val="00D6170B"/>
    <w:rsid w:val="00D64CA2"/>
    <w:rsid w:val="00D65B48"/>
    <w:rsid w:val="00D71802"/>
    <w:rsid w:val="00D8139E"/>
    <w:rsid w:val="00D87D95"/>
    <w:rsid w:val="00D905AB"/>
    <w:rsid w:val="00D91175"/>
    <w:rsid w:val="00D94F24"/>
    <w:rsid w:val="00D96EC0"/>
    <w:rsid w:val="00DA0663"/>
    <w:rsid w:val="00DA40E2"/>
    <w:rsid w:val="00DB1856"/>
    <w:rsid w:val="00DB248B"/>
    <w:rsid w:val="00DC0F3F"/>
    <w:rsid w:val="00DC511E"/>
    <w:rsid w:val="00DD11D0"/>
    <w:rsid w:val="00DD15D1"/>
    <w:rsid w:val="00DE67E5"/>
    <w:rsid w:val="00DF1A8B"/>
    <w:rsid w:val="00DF3857"/>
    <w:rsid w:val="00E04A7C"/>
    <w:rsid w:val="00E04F6E"/>
    <w:rsid w:val="00E1051A"/>
    <w:rsid w:val="00E114F7"/>
    <w:rsid w:val="00E202FD"/>
    <w:rsid w:val="00E20BCD"/>
    <w:rsid w:val="00E25505"/>
    <w:rsid w:val="00E3038E"/>
    <w:rsid w:val="00E307C5"/>
    <w:rsid w:val="00E31056"/>
    <w:rsid w:val="00E37609"/>
    <w:rsid w:val="00E469B6"/>
    <w:rsid w:val="00E52003"/>
    <w:rsid w:val="00E53B48"/>
    <w:rsid w:val="00E56B56"/>
    <w:rsid w:val="00E57BDD"/>
    <w:rsid w:val="00E608EC"/>
    <w:rsid w:val="00E609A7"/>
    <w:rsid w:val="00E757BC"/>
    <w:rsid w:val="00E8350C"/>
    <w:rsid w:val="00E8382D"/>
    <w:rsid w:val="00E85B9E"/>
    <w:rsid w:val="00E93925"/>
    <w:rsid w:val="00E959DF"/>
    <w:rsid w:val="00EA15FB"/>
    <w:rsid w:val="00EB7E71"/>
    <w:rsid w:val="00EC4C6E"/>
    <w:rsid w:val="00ED0E76"/>
    <w:rsid w:val="00ED1D33"/>
    <w:rsid w:val="00ED4CC8"/>
    <w:rsid w:val="00EE2494"/>
    <w:rsid w:val="00EE2D39"/>
    <w:rsid w:val="00EE3EA2"/>
    <w:rsid w:val="00EE575F"/>
    <w:rsid w:val="00EE6A22"/>
    <w:rsid w:val="00EF2ECF"/>
    <w:rsid w:val="00EF4231"/>
    <w:rsid w:val="00F07D0F"/>
    <w:rsid w:val="00F13490"/>
    <w:rsid w:val="00F25348"/>
    <w:rsid w:val="00F25F99"/>
    <w:rsid w:val="00F31764"/>
    <w:rsid w:val="00F32655"/>
    <w:rsid w:val="00F348B2"/>
    <w:rsid w:val="00F3622A"/>
    <w:rsid w:val="00F42EE2"/>
    <w:rsid w:val="00F50726"/>
    <w:rsid w:val="00F541F1"/>
    <w:rsid w:val="00F60D28"/>
    <w:rsid w:val="00F63D72"/>
    <w:rsid w:val="00F66745"/>
    <w:rsid w:val="00F76A9C"/>
    <w:rsid w:val="00F8021A"/>
    <w:rsid w:val="00F82793"/>
    <w:rsid w:val="00F9364A"/>
    <w:rsid w:val="00F9443C"/>
    <w:rsid w:val="00FA19C2"/>
    <w:rsid w:val="00FB0C8A"/>
    <w:rsid w:val="00FB3EE7"/>
    <w:rsid w:val="00FC4B0E"/>
    <w:rsid w:val="00FC6FDA"/>
    <w:rsid w:val="00FD4E5C"/>
    <w:rsid w:val="00FD668E"/>
    <w:rsid w:val="00FE3797"/>
    <w:rsid w:val="00FE4688"/>
    <w:rsid w:val="00FF1142"/>
    <w:rsid w:val="00FF15BB"/>
    <w:rsid w:val="00FF1DE5"/>
    <w:rsid w:val="03E63CC3"/>
    <w:rsid w:val="04F64204"/>
    <w:rsid w:val="05F805DA"/>
    <w:rsid w:val="061D608E"/>
    <w:rsid w:val="0B9B778B"/>
    <w:rsid w:val="0E6F696F"/>
    <w:rsid w:val="126949C7"/>
    <w:rsid w:val="13337470"/>
    <w:rsid w:val="141138A5"/>
    <w:rsid w:val="16880387"/>
    <w:rsid w:val="191B2950"/>
    <w:rsid w:val="1C902722"/>
    <w:rsid w:val="1CA737EC"/>
    <w:rsid w:val="1CFB5507"/>
    <w:rsid w:val="206E099F"/>
    <w:rsid w:val="218731B6"/>
    <w:rsid w:val="22037B7F"/>
    <w:rsid w:val="24751A23"/>
    <w:rsid w:val="24BD7003"/>
    <w:rsid w:val="28F928EF"/>
    <w:rsid w:val="2BEF7C05"/>
    <w:rsid w:val="2C7A4128"/>
    <w:rsid w:val="2D7E70AE"/>
    <w:rsid w:val="2DA00486"/>
    <w:rsid w:val="2F896ACD"/>
    <w:rsid w:val="325D1E99"/>
    <w:rsid w:val="33543D7D"/>
    <w:rsid w:val="34044D45"/>
    <w:rsid w:val="349E47AA"/>
    <w:rsid w:val="39453E35"/>
    <w:rsid w:val="3BA32073"/>
    <w:rsid w:val="3D0D3373"/>
    <w:rsid w:val="4137676F"/>
    <w:rsid w:val="424B16B2"/>
    <w:rsid w:val="42557AF9"/>
    <w:rsid w:val="455447D7"/>
    <w:rsid w:val="47A44D15"/>
    <w:rsid w:val="49923C3B"/>
    <w:rsid w:val="4EF637BD"/>
    <w:rsid w:val="4F8D24F4"/>
    <w:rsid w:val="50EA2F42"/>
    <w:rsid w:val="53AD08CC"/>
    <w:rsid w:val="54CB7DCD"/>
    <w:rsid w:val="5897566C"/>
    <w:rsid w:val="58B57ACA"/>
    <w:rsid w:val="5A4C54E3"/>
    <w:rsid w:val="5B7B1FEE"/>
    <w:rsid w:val="5D4E53F7"/>
    <w:rsid w:val="629211C0"/>
    <w:rsid w:val="64D666EA"/>
    <w:rsid w:val="72B94BC1"/>
    <w:rsid w:val="745B5777"/>
    <w:rsid w:val="74B52BC6"/>
    <w:rsid w:val="74BC43ED"/>
    <w:rsid w:val="75EC6F08"/>
    <w:rsid w:val="77813F37"/>
    <w:rsid w:val="7818413C"/>
    <w:rsid w:val="78852877"/>
    <w:rsid w:val="7BDF2191"/>
    <w:rsid w:val="7DA063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4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6244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6244B"/>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26244B"/>
    <w:rPr>
      <w:b/>
      <w:bCs/>
    </w:rPr>
  </w:style>
  <w:style w:type="character" w:customStyle="1" w:styleId="Char0">
    <w:name w:val="页眉 Char"/>
    <w:basedOn w:val="a0"/>
    <w:link w:val="a4"/>
    <w:uiPriority w:val="99"/>
    <w:qFormat/>
    <w:rsid w:val="0026244B"/>
    <w:rPr>
      <w:sz w:val="18"/>
      <w:szCs w:val="18"/>
    </w:rPr>
  </w:style>
  <w:style w:type="character" w:customStyle="1" w:styleId="Char">
    <w:name w:val="页脚 Char"/>
    <w:basedOn w:val="a0"/>
    <w:link w:val="a3"/>
    <w:uiPriority w:val="99"/>
    <w:qFormat/>
    <w:rsid w:val="0026244B"/>
    <w:rPr>
      <w:sz w:val="18"/>
      <w:szCs w:val="18"/>
    </w:rPr>
  </w:style>
  <w:style w:type="paragraph" w:styleId="a6">
    <w:name w:val="List Paragraph"/>
    <w:basedOn w:val="a"/>
    <w:uiPriority w:val="99"/>
    <w:unhideWhenUsed/>
    <w:qFormat/>
    <w:rsid w:val="0026244B"/>
    <w:pPr>
      <w:ind w:firstLineChars="200" w:firstLine="420"/>
    </w:pPr>
  </w:style>
  <w:style w:type="character" w:customStyle="1" w:styleId="fontstyle01">
    <w:name w:val="fontstyle01"/>
    <w:basedOn w:val="a0"/>
    <w:rsid w:val="002051C7"/>
    <w:rPr>
      <w:rFonts w:ascii="仿宋_GB2312" w:eastAsia="仿宋_GB2312" w:hAnsi="仿宋_GB2312" w:cs="仿宋_GB2312"/>
      <w:color w:val="000000"/>
      <w:sz w:val="32"/>
      <w:szCs w:val="32"/>
    </w:rPr>
  </w:style>
  <w:style w:type="character" w:styleId="a7">
    <w:name w:val="Subtle Emphasis"/>
    <w:basedOn w:val="a0"/>
    <w:uiPriority w:val="19"/>
    <w:qFormat/>
    <w:rsid w:val="00367F9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9DFB49-41DA-475C-AC13-47AAFB97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15</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何吾志</dc:creator>
  <cp:lastModifiedBy>wxs</cp:lastModifiedBy>
  <cp:revision>176</cp:revision>
  <cp:lastPrinted>2022-01-14T08:35:00Z</cp:lastPrinted>
  <dcterms:created xsi:type="dcterms:W3CDTF">2020-01-10T01:06:00Z</dcterms:created>
  <dcterms:modified xsi:type="dcterms:W3CDTF">2023-01-17T08:26:00Z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936FE21BA36D420A8C41DC915127D0FA</vt:lpwstr>
  </property>
</Properties>
</file>