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仿宋" w:eastAsia="方正小标宋简体"/>
          <w:color w:val="000000" w:themeColor="text1"/>
          <w:sz w:val="36"/>
          <w:szCs w:val="36"/>
          <w:highlight w:val="none"/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:highlight w:val="none"/>
        </w:rPr>
        <w:t xml:space="preserve"> 政府预算相关重要事项的说明</w:t>
      </w:r>
    </w:p>
    <w:p>
      <w:pPr>
        <w:spacing w:line="480" w:lineRule="exact"/>
        <w:rPr>
          <w:rFonts w:ascii="仿宋" w:hAnsi="仿宋" w:eastAsia="仿宋"/>
          <w:b/>
          <w:color w:val="000000" w:themeColor="text1"/>
          <w:sz w:val="30"/>
          <w:szCs w:val="30"/>
          <w:highlight w:val="none"/>
        </w:rPr>
      </w:pPr>
    </w:p>
    <w:p>
      <w:pPr>
        <w:spacing w:line="480" w:lineRule="exact"/>
        <w:ind w:firstLine="602" w:firstLineChars="200"/>
        <w:rPr>
          <w:rFonts w:ascii="仿宋" w:hAnsi="仿宋" w:eastAsia="仿宋"/>
          <w:b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:highlight w:val="none"/>
        </w:rPr>
        <w:t>一、泉州</w:t>
      </w:r>
      <w:r>
        <w:rPr>
          <w:rFonts w:hint="eastAsia" w:ascii="仿宋" w:hAnsi="仿宋" w:eastAsia="仿宋" w:cs="Arial"/>
          <w:b/>
          <w:color w:val="000000" w:themeColor="text1"/>
          <w:kern w:val="0"/>
          <w:sz w:val="30"/>
          <w:szCs w:val="30"/>
          <w:highlight w:val="none"/>
        </w:rPr>
        <w:t>市洛江区支出预算说明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2024年度泉州市洛江区本级一般公共预算支出数为203223万元，比2023年度预算数增加10720万元，增长5.57%。具体情况如下：</w:t>
      </w:r>
    </w:p>
    <w:p>
      <w:pPr>
        <w:spacing w:line="480" w:lineRule="exact"/>
        <w:ind w:firstLine="600" w:firstLineChars="200"/>
        <w:rPr>
          <w:rFonts w:ascii="仿宋" w:hAnsi="仿宋" w:eastAsia="仿宋" w:cs="Arial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（一）（201）一般公共服务支出27220万元，较上年预算数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增加2515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增长10.18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1.（20101）人大事务925万元，较上年预算数减少73万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元，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下降7.31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 xml:space="preserve">%。   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2.（20102）政协事务752万元，较上年预算数增加3万元，增长0.4%。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3.（20103）政府办公厅（室）及相关机构事务8188万元，较上年预算数增加203万元，增长2.54%。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 xml:space="preserve"> 4.（20104）发展与改革事务646万元，较上年预算数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减少57万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元，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下降8.11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5.（20105）统计信息事务551万元，较上年预算数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减少17万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元，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下降2.99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6.（20106）财政事务1123万元，较上年预算数增加91万元，增长8.82%。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7.（20107）税收事务1200万元，较上年预算数增加200万元，增长20%。主要原因是增加人员经费。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8.（20108）审计事务397万元，较上年预算数增加16万元，增长4.2%。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9.（20111）纪检监察事务1765万元，较上年预算数增加298万元，增长20.31%。主要原因是增加市看护队伍及办案中心分担费用。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10.（20113）商贸事务990万元，较上年预算数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减少21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下降2.08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11.（20123）民族事务20万元，与上年持平。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12.（20125）港澳台侨事务103万元，较上年预算数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70万元，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下降40.4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6%。主要原因是减少人员经费及工作经费。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13.（20126）档案事务189万元，较上年预算数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20万元，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下降9.57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14.（20128）民主党派及工商联事务132万元，较上年预算数增加8万元，增长6.45%。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15.（20129）群众团体事务994万元，较上年预算数增加77万元，增长8.4%。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16.（20131）党委办公厅（室）及相关机构事务801万元，较上年预算数增加210万元，增长35.53%。主要原因是增加出国经费、招商工作经费等。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17.（20132）组织事务722万元，较上年预算数增加68万元，增长10.4%。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18.（20133）宣传事务963万元，与上年持平。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19.（20134）统战事务296万元，较上年预算数增加25万元，增长9.23%。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20.（20136）其他共产党事务支出1422万元，较上年预算数增加24万元，增长1.72%。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21.（20138）市场监督管理事务1483万元，较上年预算数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减少62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下降4.01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22.（20140）信访事务315万元，较上年预算数增加86万元，增长37.55%。主要原因是增加人员经费、“望闻问切”心理四诊法实践站点“心FANG”工作室等。</w:t>
      </w:r>
    </w:p>
    <w:p>
      <w:pPr>
        <w:spacing w:line="480" w:lineRule="exact"/>
        <w:ind w:firstLine="600" w:firstLineChars="200"/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23.（20199）其他一般公共服务支出3243万元，较上年预算数增加1527万元，增长88.99%。主要原因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是乡镇财力性补助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  <w:lang w:val="en-US" w:eastAsia="zh-CN"/>
        </w:rPr>
        <w:t>增加。</w:t>
      </w:r>
    </w:p>
    <w:p>
      <w:pPr>
        <w:spacing w:line="480" w:lineRule="exact"/>
        <w:rPr>
          <w:rFonts w:ascii="仿宋" w:hAnsi="仿宋" w:eastAsia="仿宋"/>
          <w:color w:val="FF0000"/>
          <w:kern w:val="0"/>
          <w:sz w:val="30"/>
          <w:szCs w:val="30"/>
          <w:highlight w:val="none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（二）（203）国防支出400万元，较上年预算数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减少4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下降0.99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（三）（204）公共安全支出5700万元，较上年预算数增加336万元，增长6.26%。其中：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1.（20402）公安4749万元，较上年预算数增加433万元，增长10.03%。主要原因是增加高清探头租赁费、互联网诈骗拦截系统服务费分摊、协管员、道安服务站、市政设施维护专项、智能交通整治经费等。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2.（20404）检察27万元，与上年持平。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3.（20405）法院85万元，较上年预算数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减少19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下降18.27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%。主要原因是压缩公用经费。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4.（20406）司法739万元，较上年预算数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减少30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下降3.9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5.（20499）其他公共安全支出100万元，较上年预算数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减少48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下降32.43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%。主要原因是减少村级平安监控视频系统维护费和数据传输费。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（四）（205）教育支出58036万元，较上年预算数增加2241万元，增长4.02%。其中：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1.（20501）教育管理事务876万元，较上年预算数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减少453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下降34.0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9%。主要原因是减少业务经费。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2.（20502）普通教育53107万元，较上年预算数增加3432万元，增长6.91%。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3.（20503）职业教育97万元，较上年预算数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减少23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下降19.17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%。主要原因是人员退休。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4.（20507）职业教育3万元，较上年预算数增加3万元，增长100%。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主要原因是殊教育经费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  <w:lang w:val="en-US" w:eastAsia="zh-CN"/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5.（20508）进修及培训1103万元，较上年预算数增加8万元，增长0.73%。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6.（20509）教育费附加安排的支出2850万元，较上年预算数增加60万元，增长2.15%。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（五）（206）科学技术支出4462万元，较上年预算数增加392万元，增长9.63%。其中：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1.（20601）科学技术管理事务1798万元，较上年预算数增加1554万元，增长636.89%。主要原因是科目变更，从20699调至20601科目。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2.（20604）技术研究与开发2322万元，较上年预算数减少319万元，下降12.08%。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3.（20607）科学技术普及182万元，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较上年预算数增加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57万元，增长45.6%。主要原因是科协增加人才专项经费。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4.（20609）科学重大项目160万元，较上年预算数增加96万元，增长150%。主要原因是调整科目。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（六）（207）文化旅游体育与传媒支出2061万元，较上年预算数增加91万元，增长4.62%。其中：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 xml:space="preserve">1.（20701）文化和旅游1260万元，较上年预算数减少559万元，下降30.73%，主要原因是科目变更，部分项目科目调至20799。        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 xml:space="preserve">2.（20799）其他文化旅游体育与传媒801万元，较上年预算数增加650万元，增长430.46%。主要原因是增加宣传部媒体宣传经费、文体局业务费。                                   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（七）（208）社会保障和就业支出25717万元，较上年预算数增加1033万元，增长4.18%。其中：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1.（20801）人力资源和社会保障管理事务964万元，较上年预算数增加72万元，增长8.07%。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2.（20802）民政管理事务509万元，较上年预算数减少26万元，下降4.86%。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3.（20805）行政事业单位养老支出15558万元，较上年预算数增加684元，增长4.6%。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4.（20807）就业补助100万元，较上年预算数减少15万元，下降13.04%。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主要原因是减少创业贷款贴息补助本年预算安排。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5.（20808）抚恤795万元，较上年预算数增加67元，增长9.2%。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6.（20809）退役安置415万元，增加60元，增长16.9%。主要原因是退役安置补助增长。</w:t>
      </w:r>
    </w:p>
    <w:p>
      <w:pPr>
        <w:spacing w:line="480" w:lineRule="exact"/>
        <w:ind w:firstLine="600" w:firstLineChars="200"/>
        <w:rPr>
          <w:rFonts w:ascii="仿宋" w:hAnsi="仿宋" w:eastAsia="仿宋" w:cs="Arial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7.（20810）社会福利599万元，较上年预算数减少91万元，下降13.19%。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主要原因是减少养老专项预算安排。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8.（20811）残疾人事业1003万元，较上年预算数增加12万元，增长1.21%。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9.（20816）红十字事业74万元，与上年持平。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10.（20819）最低生活保障1205万元，较上年预算数减少22万元，下降1.79%。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11.（20820）临时救助119万元，较上年预算数增加1万元，增长0.85%。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12.（20821）特困人员救助供养261万元，较上年预算数减少37万元，下降12.42%。主要原因是特困人员救助供养补助补助人数有所减少。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13.（20825）其他生活救助3万元，较上年预算数减少1万元，下降25%。主要原因是项目补助减少。</w:t>
      </w:r>
    </w:p>
    <w:p>
      <w:pPr>
        <w:spacing w:line="480" w:lineRule="exact"/>
        <w:ind w:firstLine="600" w:firstLineChars="200"/>
        <w:rPr>
          <w:rFonts w:ascii="仿宋" w:hAnsi="仿宋" w:eastAsia="仿宋" w:cs="Arial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14.（20826）财政对基本养老保险基金的补助3694万元，较上年预算数增加344万元，增长10.27%。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主要原因是城乡居民基本养老保险补助标准和人数增长。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15.（20828）退伍军人管理事务306万元，较上年预算数减少21万元，下降6.42%。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16.（20899）其他社会保障和就业支出112万元，较上年预算数增加6万元，增长5.66%。</w:t>
      </w:r>
    </w:p>
    <w:p>
      <w:pPr>
        <w:spacing w:line="480" w:lineRule="exact"/>
        <w:ind w:firstLine="450" w:firstLineChars="150"/>
        <w:rPr>
          <w:rFonts w:ascii="仿宋" w:hAnsi="仿宋" w:eastAsia="仿宋" w:cs="Arial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（八）（210）卫生健康支出19873万元，较上年预算数增加687万元，增长3.58%。其中：</w:t>
      </w:r>
    </w:p>
    <w:p>
      <w:pPr>
        <w:spacing w:line="480" w:lineRule="exact"/>
        <w:ind w:firstLine="450" w:firstLineChars="15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 xml:space="preserve"> 1.（21001）卫生健康管理事务485万元，较上年预算数减少9万元，下降1.82%。</w:t>
      </w:r>
    </w:p>
    <w:p>
      <w:pPr>
        <w:spacing w:line="480" w:lineRule="exact"/>
        <w:ind w:firstLine="600" w:firstLineChars="200"/>
        <w:rPr>
          <w:rFonts w:ascii="仿宋" w:hAnsi="仿宋" w:eastAsia="仿宋" w:cs="Arial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2.（21002）公立医院896万元，较上年预算数增加151万元，增长20.27%。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主要原因是人员经费增长。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3.（21003）基层医疗卫生机构1813万元，较上年预算数增加70万元，增长4.02%。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4.（21004）公共卫生3213万元，较上年预算数减少1万元，下降0.03%。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5.（21007）计划生育事务1891万元，较上年预算数减少134万元，下降6.62%。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6.（21011）行政事业单位医疗2750万元，较上年预算数增加77万元，增长2.88%。</w:t>
      </w:r>
    </w:p>
    <w:p>
      <w:pPr>
        <w:widowControl/>
        <w:spacing w:line="480" w:lineRule="exact"/>
        <w:ind w:firstLine="600" w:firstLineChars="200"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7.（21012）财政对基本医疗保险基金的补助7723万元，较上年预算数增加375万元，增长5.1%。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8.（21013） 医疗救助470万元，较上年预算数增加145万元，增长44.62%。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主要原因是城乡医疗救助补助人数增长及缺口补助增加。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9.（21016）老龄卫生健康事务228万元，与上年持平。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10.（21017）中医药事务30万元，与上年持平。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11.（21099）其他卫生健康支出374万元，较上年预算数增加13万元，增长3.6%。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（九）（211）节能环保支出1798万元，较上年预算数增加278万元，增长18.29%。其中：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1.（21101）环境保护管理事务1169万元，较上年预算数增加347万元，增长42.21%。主要原因是2024年垃圾分类专项经费科目从212调至21101及2024年农村卫生保洁经费预算安排金额增加。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2.（21103）污染防治529万元，较上年预算数增加51万元，增长10.67%。主要原因是2024年环境监测能力提升（水体）项目预算安排金额增加。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3.（21199）其他节能环保支出100万元，较上年预算数减少120万元，下降54.55%。主要原因是畜禽养殖场粪污处置监管平台专项已结转，2024年度未再安排预算。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（十）（212）城乡社区支出10704万元，较上年预算数增加2106万元，增长24.49%。其中：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1.（21201）城乡社区管理事务3314万元，较上年预算数减少220万元，下降6.23%。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2.（21203）城乡社区公共设施1470万元，较上年预算数减少120万元，下降7.55%。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3.（21205）城乡社区环境卫生2662万元，较上年预算数增加1878万元，增长239.54%。主要原因是中心城区保洁经费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  <w:lang w:val="en-US" w:eastAsia="zh-CN"/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4.（21299）其他城乡社区支出3258万元，较上年预算数增加568万元，增长21.12%。主要原因是新增档案馆建设项目。（十一）（213）农林水支出10461万元，较上年预算数增加217万元，增长2.12%。其中：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1.（21301）农业农村6460万元，较上年预算数增加1992万元，增长44.58%。主要原因是其他农林水支出科目调整至农业农村。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2.（21302）林业和草原1175万元，较上年预算数增加392万元，增长50.06%。主要原因是林业防治项目由600万增加至989.73万。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3.（21303）水利400万元，较上年预算数减少270万元，下降40.3%。主要原因是主要原因是农村饮水安全工程减少200万元。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4.（21305）巩固脱贫攻坚成果衔接乡村振兴500万元，与上年持平。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5.（21307）农村综合改革1689万元，较上年预算数增加19万元，增长1.14%。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6.（21399）其他农林水支出237万元，较上年预算数减少1916万元，下降88.99%。主要原因是其他农林水支出科目调整至农业农村。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（十二）（214）交通运输支出0万元，较上年预算数减少50万元，下降100%。其中：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1.（21401）公路水路运输0万元，较上年预算数减少50万元，下降100%。主要原因是2024年年初预算安排减少桥梁、隧道定期检查费用项目。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（十三）（215）资源勘探工业信息等支出8580万元，较上年预算数减少92万元，下降1.06%。其中：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1.（21508）支持中小企业发展和管理支出8580万元，较上年预算数减少92万元，下降1.06%。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（十四）（216）商业服务业等支出128万元，较上年预算数增加108万元，增长540%。其中：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1.（21602）商业流通事务支出125万元，较上年预算数增加125万元，增长100%。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主要原因是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  <w:lang w:val="en-US" w:eastAsia="zh-CN"/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“菜篮子”工程建设。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2.（21699）其他商业服务业等支出3万元，较上年预算数减少17万元，下降85%。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主要原因是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  <w:lang w:val="en-US" w:eastAsia="zh-CN"/>
        </w:rPr>
        <w:t>科目调整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（十五）（220）自然资源海洋气象等支出2260万元，较上年预算数增加455万元，增长25.21%。其中：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1.（22001）自然资源事务2260万元，较上年预算数增加455万元，增长25.21%。主要原因是增加地质灾害和生态修复经费。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（十六）（222）粮油物资储备支出885万元，较上年预算数减少320万元，下降26.56%。其中：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1.（22201）粮油物资事务885万元，较上年预算数减少320万元，下降26.56%。主要原因是该专户资金上年结余较多，减少本年预算安排。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（十七）（224）灾害防治及应急管理支出2766万元，较上年预算数增加355万元，增长14.72%。其中：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1.（22401）应急管理事务1038万元，较上年预算数增加196万元，增长23.28%。主要原因是增加安全生产专项及安监协管员经费。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2.（22402）消防救援事务1468万元，较上年预算数增加59万元，增长4.19%。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3.（22405）地震事务32万元，较上年预算数增加19万元，增长146.15%。主要原因是地震平台维修，增加地震预警经费。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4.（22406）自然灾害防治0万元，较上年预算数减少30万元，下降100%。主要原因是调整至自然资源事务中的地质灾害和生态修复项目。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5.(22407)自然灾害救灾及恢复重建支出80万元，较上年预算数增加1万元，增长1.27%。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6.(22499)其他灾害防治及应急管理支出148万元，较上年预算数增加110万元，增长289.47%。主要原因是增加标准化应急管理站建设，基层防汛标准化建设。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（十八）（227）预备费6000万元，较上年预算数增加600万元，增长11.11%。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十九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）（229）其他支出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8072万元，较上年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预算数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减少28万元，下降0.35%。其中：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（22999）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其他支出8072万元，较上年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预算数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减少28万元，下降0.35%。</w:t>
      </w:r>
    </w:p>
    <w:p>
      <w:pPr>
        <w:spacing w:line="480" w:lineRule="exact"/>
        <w:ind w:firstLine="600" w:firstLineChars="200"/>
        <w:rPr>
          <w:rFonts w:ascii="仿宋" w:hAnsi="仿宋" w:eastAsia="仿宋" w:cs="Arial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（二十）（232）债务付息支出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8100万元，较上年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预算数减少165万元，下降2%。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其中：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1.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（23203）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地方政府一般债务付息支出8100万元，较上年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highlight w:val="none"/>
        </w:rPr>
        <w:t>预算数减少165万元，下降2%。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主要原因是一般债务余额减少，2023年一般债务余额为</w:t>
      </w: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</w:rPr>
        <w:t>238566.93万元，2022年一般债务余额为240963.76万元，减少2396.83万元。</w:t>
      </w:r>
    </w:p>
    <w:p>
      <w:pPr>
        <w:spacing w:line="480" w:lineRule="exact"/>
        <w:ind w:firstLine="602" w:firstLineChars="200"/>
        <w:rPr>
          <w:rFonts w:ascii="仿宋" w:hAnsi="仿宋" w:eastAsia="仿宋"/>
          <w:b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:highlight w:val="none"/>
        </w:rPr>
        <w:t>二、财政转移支付安排情况</w:t>
      </w:r>
    </w:p>
    <w:p>
      <w:pPr>
        <w:widowControl/>
        <w:spacing w:line="480" w:lineRule="exact"/>
        <w:ind w:firstLine="600" w:firstLineChars="200"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highlight w:val="none"/>
        </w:rPr>
        <w:t>本区所辖乡镇未单独编制政府预算，为此未有一般公共预算对下税收返还和转移支付预算数据。</w:t>
      </w:r>
    </w:p>
    <w:p>
      <w:pPr>
        <w:spacing w:line="480" w:lineRule="exact"/>
        <w:ind w:firstLine="602" w:firstLineChars="200"/>
        <w:rPr>
          <w:rFonts w:ascii="仿宋" w:hAnsi="仿宋" w:eastAsia="仿宋"/>
          <w:b/>
          <w:bCs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highlight w:val="none"/>
        </w:rPr>
        <w:t>三、政府债务情况情况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</w:rPr>
        <w:t>（一）举借政府债务情况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</w:rPr>
        <w:t>2023年洛江区新增政府债务限额78595万元，债务限额为522929万元。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</w:rPr>
        <w:t>（二）地方政府债务限额余额情况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</w:rPr>
        <w:t>截至2023年底，洛江区债务余额为448404.93万元，债务余额严格控制在核定的限额522929万元内。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</w:rPr>
        <w:t>（三）地方政府债券发行情况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</w:rPr>
        <w:t>2023年洛江区由省级代为发行地方政府债券136802万元。 按债券性质分：由省级代为发行新增债券78595万元、由省级代为发行再融资债券58207万元。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</w:rPr>
        <w:t>（四）地方政府债券还本付息情况</w:t>
      </w:r>
    </w:p>
    <w:p>
      <w:pPr>
        <w:spacing w:line="48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</w:rPr>
        <w:t>2023年洛江区地方政府债券还本付息78864.973万元。</w:t>
      </w:r>
    </w:p>
    <w:p>
      <w:pPr>
        <w:spacing w:line="480" w:lineRule="exact"/>
        <w:ind w:firstLine="602" w:firstLineChars="200"/>
        <w:rPr>
          <w:rFonts w:ascii="仿宋" w:hAnsi="仿宋" w:eastAsia="仿宋"/>
          <w:b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:highlight w:val="none"/>
        </w:rPr>
        <w:t>四、预算绩效开展情况</w:t>
      </w:r>
    </w:p>
    <w:p>
      <w:pPr>
        <w:spacing w:line="480" w:lineRule="exact"/>
        <w:ind w:firstLine="750" w:firstLineChars="250"/>
        <w:rPr>
          <w:rFonts w:ascii="仿宋" w:hAnsi="仿宋" w:eastAsia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</w:rPr>
        <w:t>2024年度开展预算绩效管理目标项目有105 个单位,项目金额</w:t>
      </w: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</w:rPr>
        <w:t>为</w:t>
      </w: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  <w:lang w:val="en-US" w:eastAsia="zh-CN"/>
        </w:rPr>
        <w:t>20.32</w:t>
      </w: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</w:rPr>
        <w:t>亿元，绩</w:t>
      </w: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</w:rPr>
        <w:t xml:space="preserve">效目标覆盖率为100%。   </w:t>
      </w:r>
    </w:p>
    <w:p>
      <w:pPr>
        <w:widowControl/>
        <w:adjustRightInd w:val="0"/>
        <w:snapToGrid w:val="0"/>
        <w:spacing w:beforeLines="50" w:afterLines="50" w:line="480" w:lineRule="exact"/>
        <w:ind w:firstLine="602" w:firstLineChars="200"/>
        <w:rPr>
          <w:rFonts w:ascii="仿宋" w:hAnsi="仿宋" w:eastAsia="仿宋" w:cs="宋体"/>
          <w:b/>
          <w:bCs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:highlight w:val="none"/>
        </w:rPr>
        <w:t>五、 “三公”经费预算安排情况</w:t>
      </w:r>
    </w:p>
    <w:p>
      <w:pPr>
        <w:widowControl/>
        <w:adjustRightInd w:val="0"/>
        <w:snapToGrid w:val="0"/>
        <w:spacing w:line="480" w:lineRule="exact"/>
        <w:ind w:firstLine="660"/>
        <w:rPr>
          <w:rFonts w:ascii="仿宋" w:hAnsi="仿宋" w:eastAsia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</w:rPr>
        <w:t>经汇总，2024年一般公共预算拨款安排的“三公”经费预算数为549.36万元，比上年预算数增加30.61万元。其中，因公出国（境）经费55万元，较上年增加50万元，主要原因：预计2024年出国团组3个，因公出国（境）15人次；公务接待费101.21万元，较上年减少4.04万元；公务用车运行费213.15万元，较上年减少15.35万元；公务用车购置费180万元，与上年持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A6"/>
    <w:rsid w:val="0000208E"/>
    <w:rsid w:val="000071F9"/>
    <w:rsid w:val="00010CC1"/>
    <w:rsid w:val="00013115"/>
    <w:rsid w:val="00021381"/>
    <w:rsid w:val="00027BBF"/>
    <w:rsid w:val="00031A1B"/>
    <w:rsid w:val="0003649F"/>
    <w:rsid w:val="00037B1B"/>
    <w:rsid w:val="000533AB"/>
    <w:rsid w:val="0005581B"/>
    <w:rsid w:val="0005582E"/>
    <w:rsid w:val="00057A3C"/>
    <w:rsid w:val="00073951"/>
    <w:rsid w:val="000770E5"/>
    <w:rsid w:val="00082587"/>
    <w:rsid w:val="00082A52"/>
    <w:rsid w:val="00083BD4"/>
    <w:rsid w:val="000958D3"/>
    <w:rsid w:val="000A1682"/>
    <w:rsid w:val="000B38F1"/>
    <w:rsid w:val="000B414C"/>
    <w:rsid w:val="000C080D"/>
    <w:rsid w:val="000C185D"/>
    <w:rsid w:val="000D412B"/>
    <w:rsid w:val="000D5AAE"/>
    <w:rsid w:val="000E131B"/>
    <w:rsid w:val="000E1608"/>
    <w:rsid w:val="000E3B04"/>
    <w:rsid w:val="000F0F27"/>
    <w:rsid w:val="000F4636"/>
    <w:rsid w:val="00102B02"/>
    <w:rsid w:val="0011327B"/>
    <w:rsid w:val="00114A23"/>
    <w:rsid w:val="00117EEE"/>
    <w:rsid w:val="0012344C"/>
    <w:rsid w:val="00124E73"/>
    <w:rsid w:val="00131018"/>
    <w:rsid w:val="00134D57"/>
    <w:rsid w:val="00135AB4"/>
    <w:rsid w:val="00140E96"/>
    <w:rsid w:val="00151417"/>
    <w:rsid w:val="00153F78"/>
    <w:rsid w:val="001665A0"/>
    <w:rsid w:val="0017186C"/>
    <w:rsid w:val="0017503B"/>
    <w:rsid w:val="00175D8D"/>
    <w:rsid w:val="00190AA3"/>
    <w:rsid w:val="001B0562"/>
    <w:rsid w:val="001B0956"/>
    <w:rsid w:val="001B50D7"/>
    <w:rsid w:val="001B6B18"/>
    <w:rsid w:val="001B7EF6"/>
    <w:rsid w:val="001C107A"/>
    <w:rsid w:val="001D363B"/>
    <w:rsid w:val="001E1C7F"/>
    <w:rsid w:val="001E4682"/>
    <w:rsid w:val="001E647B"/>
    <w:rsid w:val="001F03A4"/>
    <w:rsid w:val="002123F4"/>
    <w:rsid w:val="002262A2"/>
    <w:rsid w:val="00231802"/>
    <w:rsid w:val="002344B5"/>
    <w:rsid w:val="00235AFC"/>
    <w:rsid w:val="00240511"/>
    <w:rsid w:val="00241965"/>
    <w:rsid w:val="00247AF6"/>
    <w:rsid w:val="00255E25"/>
    <w:rsid w:val="002570AB"/>
    <w:rsid w:val="00257B73"/>
    <w:rsid w:val="00264187"/>
    <w:rsid w:val="002645EE"/>
    <w:rsid w:val="00283729"/>
    <w:rsid w:val="00283D5D"/>
    <w:rsid w:val="00283DAB"/>
    <w:rsid w:val="00297CEC"/>
    <w:rsid w:val="002A3277"/>
    <w:rsid w:val="002B344A"/>
    <w:rsid w:val="002B50F9"/>
    <w:rsid w:val="002C07F8"/>
    <w:rsid w:val="002C34E3"/>
    <w:rsid w:val="002C3710"/>
    <w:rsid w:val="002C4E12"/>
    <w:rsid w:val="002C7F3E"/>
    <w:rsid w:val="002E51FE"/>
    <w:rsid w:val="002E6C75"/>
    <w:rsid w:val="002F5E62"/>
    <w:rsid w:val="002F61BE"/>
    <w:rsid w:val="002F7A26"/>
    <w:rsid w:val="00300670"/>
    <w:rsid w:val="00305673"/>
    <w:rsid w:val="00312635"/>
    <w:rsid w:val="00313891"/>
    <w:rsid w:val="0031412D"/>
    <w:rsid w:val="003253F3"/>
    <w:rsid w:val="0032690D"/>
    <w:rsid w:val="003303AA"/>
    <w:rsid w:val="00334E4C"/>
    <w:rsid w:val="00340400"/>
    <w:rsid w:val="003423F8"/>
    <w:rsid w:val="003430C4"/>
    <w:rsid w:val="003711E3"/>
    <w:rsid w:val="00387C52"/>
    <w:rsid w:val="00390D25"/>
    <w:rsid w:val="00390D51"/>
    <w:rsid w:val="00392F79"/>
    <w:rsid w:val="003944C9"/>
    <w:rsid w:val="00394815"/>
    <w:rsid w:val="003A33BD"/>
    <w:rsid w:val="003A3A1F"/>
    <w:rsid w:val="003B442D"/>
    <w:rsid w:val="003D4A89"/>
    <w:rsid w:val="003D7E9B"/>
    <w:rsid w:val="003E0F62"/>
    <w:rsid w:val="003E1DA5"/>
    <w:rsid w:val="003E447E"/>
    <w:rsid w:val="003F1DC9"/>
    <w:rsid w:val="00404781"/>
    <w:rsid w:val="00421F5A"/>
    <w:rsid w:val="00424959"/>
    <w:rsid w:val="00425115"/>
    <w:rsid w:val="00426FA3"/>
    <w:rsid w:val="00427F13"/>
    <w:rsid w:val="0043130C"/>
    <w:rsid w:val="00431599"/>
    <w:rsid w:val="004319AC"/>
    <w:rsid w:val="00432590"/>
    <w:rsid w:val="00435290"/>
    <w:rsid w:val="004413D8"/>
    <w:rsid w:val="004429D1"/>
    <w:rsid w:val="004451DB"/>
    <w:rsid w:val="00445A12"/>
    <w:rsid w:val="0045440E"/>
    <w:rsid w:val="00466539"/>
    <w:rsid w:val="00470074"/>
    <w:rsid w:val="004701B0"/>
    <w:rsid w:val="00473815"/>
    <w:rsid w:val="0048294A"/>
    <w:rsid w:val="00483D4E"/>
    <w:rsid w:val="00492497"/>
    <w:rsid w:val="00494355"/>
    <w:rsid w:val="00494356"/>
    <w:rsid w:val="004A298B"/>
    <w:rsid w:val="004A3635"/>
    <w:rsid w:val="004A3F3D"/>
    <w:rsid w:val="004A4A74"/>
    <w:rsid w:val="004A6257"/>
    <w:rsid w:val="004A6CCB"/>
    <w:rsid w:val="004B6F9A"/>
    <w:rsid w:val="004C4650"/>
    <w:rsid w:val="004D084A"/>
    <w:rsid w:val="004D0E9A"/>
    <w:rsid w:val="004D1EE4"/>
    <w:rsid w:val="004D353B"/>
    <w:rsid w:val="004D7B0C"/>
    <w:rsid w:val="004E2906"/>
    <w:rsid w:val="004E308B"/>
    <w:rsid w:val="004E6A5D"/>
    <w:rsid w:val="004F3069"/>
    <w:rsid w:val="00503D8B"/>
    <w:rsid w:val="00507F5E"/>
    <w:rsid w:val="00511B06"/>
    <w:rsid w:val="0051745B"/>
    <w:rsid w:val="00520309"/>
    <w:rsid w:val="00523937"/>
    <w:rsid w:val="005261EC"/>
    <w:rsid w:val="00530A7A"/>
    <w:rsid w:val="005324E8"/>
    <w:rsid w:val="005402D7"/>
    <w:rsid w:val="005479A6"/>
    <w:rsid w:val="00553D36"/>
    <w:rsid w:val="00565610"/>
    <w:rsid w:val="005729E4"/>
    <w:rsid w:val="005775D9"/>
    <w:rsid w:val="005924DB"/>
    <w:rsid w:val="0059428A"/>
    <w:rsid w:val="005A10A9"/>
    <w:rsid w:val="005B0423"/>
    <w:rsid w:val="005B67EE"/>
    <w:rsid w:val="005B6C56"/>
    <w:rsid w:val="005B6EC8"/>
    <w:rsid w:val="005B7B11"/>
    <w:rsid w:val="005C727C"/>
    <w:rsid w:val="005C7ED4"/>
    <w:rsid w:val="005D0870"/>
    <w:rsid w:val="005D12B2"/>
    <w:rsid w:val="005E180D"/>
    <w:rsid w:val="005E66FC"/>
    <w:rsid w:val="005F3861"/>
    <w:rsid w:val="005F3E0E"/>
    <w:rsid w:val="005F5F48"/>
    <w:rsid w:val="005F636A"/>
    <w:rsid w:val="00600014"/>
    <w:rsid w:val="00604CC1"/>
    <w:rsid w:val="006078B0"/>
    <w:rsid w:val="0061075A"/>
    <w:rsid w:val="00611C21"/>
    <w:rsid w:val="00611D1F"/>
    <w:rsid w:val="00615D2A"/>
    <w:rsid w:val="00617690"/>
    <w:rsid w:val="00623D91"/>
    <w:rsid w:val="00626220"/>
    <w:rsid w:val="006303BD"/>
    <w:rsid w:val="00632826"/>
    <w:rsid w:val="00635070"/>
    <w:rsid w:val="00635C0E"/>
    <w:rsid w:val="00640484"/>
    <w:rsid w:val="006470B7"/>
    <w:rsid w:val="006504FC"/>
    <w:rsid w:val="00651375"/>
    <w:rsid w:val="0065355C"/>
    <w:rsid w:val="00665953"/>
    <w:rsid w:val="0066652F"/>
    <w:rsid w:val="006737E2"/>
    <w:rsid w:val="00684738"/>
    <w:rsid w:val="0069018A"/>
    <w:rsid w:val="006914C8"/>
    <w:rsid w:val="0069645D"/>
    <w:rsid w:val="00697315"/>
    <w:rsid w:val="00697CAC"/>
    <w:rsid w:val="006A026B"/>
    <w:rsid w:val="006A148C"/>
    <w:rsid w:val="006A5D2E"/>
    <w:rsid w:val="006A79D3"/>
    <w:rsid w:val="006B1F83"/>
    <w:rsid w:val="006B35ED"/>
    <w:rsid w:val="006D0D5D"/>
    <w:rsid w:val="006D2A5D"/>
    <w:rsid w:val="006D3BA2"/>
    <w:rsid w:val="006D3BF1"/>
    <w:rsid w:val="006D5FCB"/>
    <w:rsid w:val="006E294A"/>
    <w:rsid w:val="006E30A8"/>
    <w:rsid w:val="006E51F5"/>
    <w:rsid w:val="006F1B74"/>
    <w:rsid w:val="00703DB5"/>
    <w:rsid w:val="00715A73"/>
    <w:rsid w:val="0072604A"/>
    <w:rsid w:val="00726A0C"/>
    <w:rsid w:val="00727D85"/>
    <w:rsid w:val="00730D16"/>
    <w:rsid w:val="00734120"/>
    <w:rsid w:val="007415E8"/>
    <w:rsid w:val="007434DD"/>
    <w:rsid w:val="00755E4F"/>
    <w:rsid w:val="00770754"/>
    <w:rsid w:val="00783191"/>
    <w:rsid w:val="00793963"/>
    <w:rsid w:val="00796797"/>
    <w:rsid w:val="00796B65"/>
    <w:rsid w:val="007A14DD"/>
    <w:rsid w:val="007A43C5"/>
    <w:rsid w:val="007A473D"/>
    <w:rsid w:val="007A5C85"/>
    <w:rsid w:val="007B0611"/>
    <w:rsid w:val="007B4B43"/>
    <w:rsid w:val="007C2F4D"/>
    <w:rsid w:val="007C530E"/>
    <w:rsid w:val="007E1904"/>
    <w:rsid w:val="007E2459"/>
    <w:rsid w:val="008029CA"/>
    <w:rsid w:val="0080326D"/>
    <w:rsid w:val="00804775"/>
    <w:rsid w:val="00807007"/>
    <w:rsid w:val="0081428A"/>
    <w:rsid w:val="00815FD7"/>
    <w:rsid w:val="00820719"/>
    <w:rsid w:val="00831795"/>
    <w:rsid w:val="00832C78"/>
    <w:rsid w:val="00836880"/>
    <w:rsid w:val="00841F66"/>
    <w:rsid w:val="00844147"/>
    <w:rsid w:val="00846727"/>
    <w:rsid w:val="0085183E"/>
    <w:rsid w:val="008576D7"/>
    <w:rsid w:val="00857A7A"/>
    <w:rsid w:val="00864460"/>
    <w:rsid w:val="00870BAA"/>
    <w:rsid w:val="008A4A51"/>
    <w:rsid w:val="008B0B16"/>
    <w:rsid w:val="008B0BA0"/>
    <w:rsid w:val="008B7FD8"/>
    <w:rsid w:val="008D2963"/>
    <w:rsid w:val="008D32FA"/>
    <w:rsid w:val="008D4FB4"/>
    <w:rsid w:val="008D71B1"/>
    <w:rsid w:val="008D767F"/>
    <w:rsid w:val="008E4263"/>
    <w:rsid w:val="008F4602"/>
    <w:rsid w:val="008F7DB2"/>
    <w:rsid w:val="009033F8"/>
    <w:rsid w:val="00913066"/>
    <w:rsid w:val="009168F2"/>
    <w:rsid w:val="00923AD8"/>
    <w:rsid w:val="009243CD"/>
    <w:rsid w:val="009274C1"/>
    <w:rsid w:val="009309D5"/>
    <w:rsid w:val="00930EC0"/>
    <w:rsid w:val="00931412"/>
    <w:rsid w:val="00931C6A"/>
    <w:rsid w:val="00931D18"/>
    <w:rsid w:val="00933F97"/>
    <w:rsid w:val="0094157C"/>
    <w:rsid w:val="00945022"/>
    <w:rsid w:val="00947834"/>
    <w:rsid w:val="00950B77"/>
    <w:rsid w:val="00953DF5"/>
    <w:rsid w:val="00970E72"/>
    <w:rsid w:val="00973766"/>
    <w:rsid w:val="00973F01"/>
    <w:rsid w:val="00975692"/>
    <w:rsid w:val="00977FA5"/>
    <w:rsid w:val="009814F7"/>
    <w:rsid w:val="00987F02"/>
    <w:rsid w:val="00990611"/>
    <w:rsid w:val="009956C3"/>
    <w:rsid w:val="009963AE"/>
    <w:rsid w:val="009C334D"/>
    <w:rsid w:val="009C557A"/>
    <w:rsid w:val="009C6438"/>
    <w:rsid w:val="009D0884"/>
    <w:rsid w:val="009D34A6"/>
    <w:rsid w:val="009E0585"/>
    <w:rsid w:val="009E7836"/>
    <w:rsid w:val="009F34E4"/>
    <w:rsid w:val="009F421B"/>
    <w:rsid w:val="009F6B08"/>
    <w:rsid w:val="00A02F86"/>
    <w:rsid w:val="00A40012"/>
    <w:rsid w:val="00A51510"/>
    <w:rsid w:val="00A52634"/>
    <w:rsid w:val="00A5471C"/>
    <w:rsid w:val="00A561A8"/>
    <w:rsid w:val="00A772CC"/>
    <w:rsid w:val="00A840A2"/>
    <w:rsid w:val="00A854FA"/>
    <w:rsid w:val="00A90A87"/>
    <w:rsid w:val="00A92E67"/>
    <w:rsid w:val="00AA6DA8"/>
    <w:rsid w:val="00AA7FDC"/>
    <w:rsid w:val="00AB212D"/>
    <w:rsid w:val="00AB4B67"/>
    <w:rsid w:val="00AB7BBA"/>
    <w:rsid w:val="00AC00F2"/>
    <w:rsid w:val="00AC41B8"/>
    <w:rsid w:val="00AD062B"/>
    <w:rsid w:val="00AD2F76"/>
    <w:rsid w:val="00AE027A"/>
    <w:rsid w:val="00AE1BD8"/>
    <w:rsid w:val="00AF188F"/>
    <w:rsid w:val="00AF6F1D"/>
    <w:rsid w:val="00B04E02"/>
    <w:rsid w:val="00B0649A"/>
    <w:rsid w:val="00B16693"/>
    <w:rsid w:val="00B4237D"/>
    <w:rsid w:val="00B47203"/>
    <w:rsid w:val="00B4774C"/>
    <w:rsid w:val="00B554ED"/>
    <w:rsid w:val="00B57177"/>
    <w:rsid w:val="00B70867"/>
    <w:rsid w:val="00B70B07"/>
    <w:rsid w:val="00B81C88"/>
    <w:rsid w:val="00B81FA5"/>
    <w:rsid w:val="00B907B8"/>
    <w:rsid w:val="00B94663"/>
    <w:rsid w:val="00B96FA0"/>
    <w:rsid w:val="00B97EA0"/>
    <w:rsid w:val="00BA4B8C"/>
    <w:rsid w:val="00BA7E37"/>
    <w:rsid w:val="00BD0BC3"/>
    <w:rsid w:val="00BF0ED3"/>
    <w:rsid w:val="00C00AA7"/>
    <w:rsid w:val="00C03FAE"/>
    <w:rsid w:val="00C06FC2"/>
    <w:rsid w:val="00C1211D"/>
    <w:rsid w:val="00C17641"/>
    <w:rsid w:val="00C22385"/>
    <w:rsid w:val="00C26F45"/>
    <w:rsid w:val="00C36EC6"/>
    <w:rsid w:val="00C40EB7"/>
    <w:rsid w:val="00C446E9"/>
    <w:rsid w:val="00C52354"/>
    <w:rsid w:val="00C6014E"/>
    <w:rsid w:val="00C60DA5"/>
    <w:rsid w:val="00C8480C"/>
    <w:rsid w:val="00C91E5C"/>
    <w:rsid w:val="00C94767"/>
    <w:rsid w:val="00CA4B70"/>
    <w:rsid w:val="00CB0956"/>
    <w:rsid w:val="00CB3058"/>
    <w:rsid w:val="00CC1AC5"/>
    <w:rsid w:val="00CC786F"/>
    <w:rsid w:val="00CD051B"/>
    <w:rsid w:val="00CD0742"/>
    <w:rsid w:val="00CD657E"/>
    <w:rsid w:val="00CD6E09"/>
    <w:rsid w:val="00CD766D"/>
    <w:rsid w:val="00D04A39"/>
    <w:rsid w:val="00D12F12"/>
    <w:rsid w:val="00D13A4C"/>
    <w:rsid w:val="00D14CA0"/>
    <w:rsid w:val="00D17075"/>
    <w:rsid w:val="00D207E5"/>
    <w:rsid w:val="00D2504A"/>
    <w:rsid w:val="00D25DB4"/>
    <w:rsid w:val="00D3394E"/>
    <w:rsid w:val="00D3608E"/>
    <w:rsid w:val="00D37195"/>
    <w:rsid w:val="00D37B7F"/>
    <w:rsid w:val="00D536A2"/>
    <w:rsid w:val="00D57BBB"/>
    <w:rsid w:val="00D60000"/>
    <w:rsid w:val="00D6170B"/>
    <w:rsid w:val="00D64CA2"/>
    <w:rsid w:val="00D65B48"/>
    <w:rsid w:val="00D87D95"/>
    <w:rsid w:val="00D905AB"/>
    <w:rsid w:val="00D94F24"/>
    <w:rsid w:val="00D96EC0"/>
    <w:rsid w:val="00DA0663"/>
    <w:rsid w:val="00DB248B"/>
    <w:rsid w:val="00DC0F3F"/>
    <w:rsid w:val="00DC511E"/>
    <w:rsid w:val="00DE67E5"/>
    <w:rsid w:val="00DF3857"/>
    <w:rsid w:val="00E04A7C"/>
    <w:rsid w:val="00E04F6E"/>
    <w:rsid w:val="00E1051A"/>
    <w:rsid w:val="00E114F7"/>
    <w:rsid w:val="00E202FD"/>
    <w:rsid w:val="00E20BCD"/>
    <w:rsid w:val="00E25505"/>
    <w:rsid w:val="00E3038E"/>
    <w:rsid w:val="00E307C5"/>
    <w:rsid w:val="00E37609"/>
    <w:rsid w:val="00E469B6"/>
    <w:rsid w:val="00E53B48"/>
    <w:rsid w:val="00E56B56"/>
    <w:rsid w:val="00E57BDD"/>
    <w:rsid w:val="00E608EC"/>
    <w:rsid w:val="00E609A7"/>
    <w:rsid w:val="00E757BC"/>
    <w:rsid w:val="00E8350C"/>
    <w:rsid w:val="00E93925"/>
    <w:rsid w:val="00E959DF"/>
    <w:rsid w:val="00E979B6"/>
    <w:rsid w:val="00EA15FB"/>
    <w:rsid w:val="00EB1AF2"/>
    <w:rsid w:val="00EB7E71"/>
    <w:rsid w:val="00EC4C6E"/>
    <w:rsid w:val="00ED0E76"/>
    <w:rsid w:val="00ED1D33"/>
    <w:rsid w:val="00ED4CC8"/>
    <w:rsid w:val="00EE2D39"/>
    <w:rsid w:val="00EE3EA2"/>
    <w:rsid w:val="00EE575F"/>
    <w:rsid w:val="00EE6A22"/>
    <w:rsid w:val="00EF2ECF"/>
    <w:rsid w:val="00EF4231"/>
    <w:rsid w:val="00F13490"/>
    <w:rsid w:val="00F25348"/>
    <w:rsid w:val="00F30277"/>
    <w:rsid w:val="00F32B80"/>
    <w:rsid w:val="00F348B2"/>
    <w:rsid w:val="00F3622A"/>
    <w:rsid w:val="00F42EE2"/>
    <w:rsid w:val="00F46D4E"/>
    <w:rsid w:val="00F50726"/>
    <w:rsid w:val="00F60D28"/>
    <w:rsid w:val="00F63D72"/>
    <w:rsid w:val="00F66745"/>
    <w:rsid w:val="00F76A9C"/>
    <w:rsid w:val="00F9364A"/>
    <w:rsid w:val="00FA19C2"/>
    <w:rsid w:val="00FB0C8A"/>
    <w:rsid w:val="00FB3EE7"/>
    <w:rsid w:val="00FC4B0E"/>
    <w:rsid w:val="00FC6FDA"/>
    <w:rsid w:val="00FD4E5C"/>
    <w:rsid w:val="00FD668E"/>
    <w:rsid w:val="00FE3797"/>
    <w:rsid w:val="00FE4688"/>
    <w:rsid w:val="00FE4FCC"/>
    <w:rsid w:val="00FF1142"/>
    <w:rsid w:val="00FF15BB"/>
    <w:rsid w:val="00FF1DE5"/>
    <w:rsid w:val="03E63CC3"/>
    <w:rsid w:val="046A302E"/>
    <w:rsid w:val="04F64204"/>
    <w:rsid w:val="05F805DA"/>
    <w:rsid w:val="061D608E"/>
    <w:rsid w:val="062A3391"/>
    <w:rsid w:val="0B9B778B"/>
    <w:rsid w:val="0E6F696F"/>
    <w:rsid w:val="126949C7"/>
    <w:rsid w:val="13337470"/>
    <w:rsid w:val="133432FB"/>
    <w:rsid w:val="133D1872"/>
    <w:rsid w:val="141138A5"/>
    <w:rsid w:val="15B83DC5"/>
    <w:rsid w:val="16880387"/>
    <w:rsid w:val="191B2950"/>
    <w:rsid w:val="1C902722"/>
    <w:rsid w:val="1CA737EC"/>
    <w:rsid w:val="1CFB5507"/>
    <w:rsid w:val="206E099F"/>
    <w:rsid w:val="218731B6"/>
    <w:rsid w:val="22037B7F"/>
    <w:rsid w:val="24751A23"/>
    <w:rsid w:val="24BD7003"/>
    <w:rsid w:val="27246D0E"/>
    <w:rsid w:val="28F928EF"/>
    <w:rsid w:val="29077C6B"/>
    <w:rsid w:val="2BEF7C05"/>
    <w:rsid w:val="2C7A4128"/>
    <w:rsid w:val="2D7E70AE"/>
    <w:rsid w:val="2DA00486"/>
    <w:rsid w:val="2F896ACD"/>
    <w:rsid w:val="325D1E99"/>
    <w:rsid w:val="33543D7D"/>
    <w:rsid w:val="34044D45"/>
    <w:rsid w:val="349E47AA"/>
    <w:rsid w:val="39453E35"/>
    <w:rsid w:val="3BA32073"/>
    <w:rsid w:val="3D0D3373"/>
    <w:rsid w:val="40CD6A45"/>
    <w:rsid w:val="4137676F"/>
    <w:rsid w:val="41BC38BF"/>
    <w:rsid w:val="424B16B2"/>
    <w:rsid w:val="42557AF9"/>
    <w:rsid w:val="455447D7"/>
    <w:rsid w:val="47A44D15"/>
    <w:rsid w:val="49923C3B"/>
    <w:rsid w:val="4EF637BD"/>
    <w:rsid w:val="4F8D24F4"/>
    <w:rsid w:val="50BD4608"/>
    <w:rsid w:val="50EA2F42"/>
    <w:rsid w:val="53AD08CC"/>
    <w:rsid w:val="541F62A6"/>
    <w:rsid w:val="54CB7DCD"/>
    <w:rsid w:val="5897566C"/>
    <w:rsid w:val="58B57ACA"/>
    <w:rsid w:val="5A4C54E3"/>
    <w:rsid w:val="5B7B1FEE"/>
    <w:rsid w:val="5D4E53F7"/>
    <w:rsid w:val="5D6569BC"/>
    <w:rsid w:val="5E793F48"/>
    <w:rsid w:val="629211C0"/>
    <w:rsid w:val="64C837EF"/>
    <w:rsid w:val="64D666EA"/>
    <w:rsid w:val="682F627B"/>
    <w:rsid w:val="6DDB58D7"/>
    <w:rsid w:val="71926BDA"/>
    <w:rsid w:val="72B94BC1"/>
    <w:rsid w:val="745B5777"/>
    <w:rsid w:val="74B52BC6"/>
    <w:rsid w:val="74BC43ED"/>
    <w:rsid w:val="75EB009F"/>
    <w:rsid w:val="75EC6F08"/>
    <w:rsid w:val="77813F37"/>
    <w:rsid w:val="7818413C"/>
    <w:rsid w:val="78852877"/>
    <w:rsid w:val="7BDF2191"/>
    <w:rsid w:val="7D5D3D08"/>
    <w:rsid w:val="7DA063A0"/>
    <w:rsid w:val="7EDE3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ED6F8-9EDA-41B9-9F9F-FE274A9A42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1035</Words>
  <Characters>5906</Characters>
  <Lines>49</Lines>
  <Paragraphs>13</Paragraphs>
  <TotalTime>12</TotalTime>
  <ScaleCrop>false</ScaleCrop>
  <LinksUpToDate>false</LinksUpToDate>
  <CharactersWithSpaces>6928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2020-01-10T01:06:00Z</dcterms:created>
  <dc:creator>何吾志</dc:creator>
  <cp:lastModifiedBy>Administrator</cp:lastModifiedBy>
  <cp:lastPrinted>2022-01-14T08:35:00Z</cp:lastPrinted>
  <dcterms:modified xsi:type="dcterms:W3CDTF">2024-01-08T07:23:32Z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936FE21BA36D420A8C41DC915127D0FA</vt:lpwstr>
  </property>
</Properties>
</file>