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仿宋_GB2312" w:eastAsia="仿宋_GB2312"/>
          <w:sz w:val="32"/>
          <w:szCs w:val="32"/>
          <w:lang w:eastAsia="zh-CN"/>
        </w:rPr>
        <w:t>幼儿教师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因参加洛江区公开招聘合同制教师考试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  <w:bookmarkStart w:id="0" w:name="_GoBack"/>
      <w:bookmarkEnd w:id="0"/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JhMTI2YzkxNjM0NjU2MDVhZTJmYzdhNjViNzMifQ=="/>
  </w:docVars>
  <w:rsids>
    <w:rsidRoot w:val="3CCF42FF"/>
    <w:rsid w:val="02512426"/>
    <w:rsid w:val="07737949"/>
    <w:rsid w:val="09814270"/>
    <w:rsid w:val="3CC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406</Characters>
  <Lines>0</Lines>
  <Paragraphs>0</Paragraphs>
  <TotalTime>3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2023-06-16T02:29:00Z</dcterms:created>
  <dc:creator>文芳</dc:creator>
  <cp:lastModifiedBy>WPS_1605280983</cp:lastModifiedBy>
  <dcterms:modified xsi:type="dcterms:W3CDTF">2024-06-10T08:36:29Z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87EE92CFE20E4732BA7C711F4F3E0B91_11</vt:lpwstr>
  </property>
</Properties>
</file>