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洛江区公办幼儿园2020年招生情况公示表</w:t>
      </w:r>
    </w:p>
    <w:p>
      <w:pPr>
        <w:jc w:val="center"/>
        <w:rPr>
          <w:rFonts w:ascii="宋体" w:hAnsi="宋体" w:cs="宋体"/>
          <w:szCs w:val="21"/>
        </w:rPr>
      </w:pPr>
    </w:p>
    <w:tbl>
      <w:tblPr>
        <w:tblStyle w:val="4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05"/>
        <w:gridCol w:w="4455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招生计划（班）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服务片区</w:t>
            </w:r>
          </w:p>
        </w:tc>
        <w:tc>
          <w:tcPr>
            <w:tcW w:w="605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一类片区：杏宅社区原居住民及政策性照顾对象。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二类片区：塘西社区原居住民、院前社区原居住民、后埭社区原居住民、官头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国道以北原居住民。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三类片区：杏园小区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四类片区：康桥学府</w:t>
            </w:r>
          </w:p>
        </w:tc>
        <w:tc>
          <w:tcPr>
            <w:tcW w:w="6055" w:type="dxa"/>
          </w:tcPr>
          <w:p>
            <w:pPr>
              <w:spacing w:line="34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原住民特指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日幼儿园开办前，户主即为该社区户籍人口）</w:t>
            </w:r>
          </w:p>
          <w:p>
            <w:pPr>
              <w:spacing w:line="34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首先招一类片区户籍适龄幼儿及政策性照顾对象，如有剩余学位，招收二类片区户籍适龄幼儿，当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二类片区申请入园数量超过可招收的剩余学位时，则采用现场抽签的办法确定招收对象，若二类片区招完仍有学位，将对三类片区进行招生，三类片区数量超过可招收的剩余学位时，则采用现场抽签的办法确定招收对象。以此类推，若三类片区招完仍有学位，再招收第四类片区户籍适龄幼儿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具体要求详见《万安中心幼儿园招生通告》。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22825181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红树湾实验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4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红树湾小区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及政策性照顾对象。</w:t>
            </w:r>
          </w:p>
        </w:tc>
        <w:tc>
          <w:tcPr>
            <w:tcW w:w="60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具体要求详见《红树湾实验幼儿园招生通告》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，开园时间视装修工程进度确定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璀璨天城小区配套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45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璀璨天城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小区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  <w:t>（不含商业性质住房）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及政策性照顾对象。</w:t>
            </w:r>
          </w:p>
        </w:tc>
        <w:tc>
          <w:tcPr>
            <w:tcW w:w="60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璀璨天城小区幼儿园招生通告》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开园时间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视装修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工程进度确定。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4455" w:type="dxa"/>
          </w:tcPr>
          <w:p>
            <w:pPr>
              <w:spacing w:line="340" w:lineRule="exact"/>
              <w:ind w:firstLine="435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435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坪山、阳山、新岭、朝阳、新峰及政策性照顾对象。</w:t>
            </w:r>
          </w:p>
        </w:tc>
        <w:tc>
          <w:tcPr>
            <w:tcW w:w="6055" w:type="dxa"/>
            <w:vMerge w:val="restart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幼儿园阳江分园首先招收前埭、阳江社区原住民户籍及该安置小区户籍适龄幼儿，在满足该类人口就读需求后如还有剩余学位，优先考虑南山、新南社区的原住民户籍适龄幼儿就读。（原住民户籍指在双阳中心幼儿园阳江分园开办前迁入的户籍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具体要求详见《双阳中心幼儿园招生公告》。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22060098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阳江分园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435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前埭、阳江社区原住民户籍、该安置小区及政策性照顾对象</w:t>
            </w:r>
          </w:p>
        </w:tc>
        <w:tc>
          <w:tcPr>
            <w:tcW w:w="6055" w:type="dxa"/>
            <w:vMerge w:val="continue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前洋、新阳原住民，小米时代楼盘户籍并实际居住的适龄幼儿及政策性照顾对象。</w:t>
            </w:r>
          </w:p>
        </w:tc>
        <w:tc>
          <w:tcPr>
            <w:tcW w:w="605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1.前洋、新阳原住民指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日区政府召开用地联席会议【（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号文】前，户主即为该社区户籍人口。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首先招一类片区户籍适龄幼儿及政策性照顾对象，如有剩余学位，招收二类片区户籍适龄幼儿，当二类片区申请入园数量超过可招收的剩余学位时，则采用现场抽签的办法确定招收对象。具体要求详见《双阳第二中心幼儿园招生通告》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28000702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一类片：河市村、炉田村（曾何、田中央、留厝等小组）等原住民及政策性照顾对象。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二类片：官洋村、蛟南村、岭客村及落户在外祖父母家等原住民。</w:t>
            </w:r>
          </w:p>
        </w:tc>
        <w:tc>
          <w:tcPr>
            <w:tcW w:w="60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户籍适龄幼儿及政策性照顾对象，如有剩余学位，招收二类片区户籍适龄幼儿，当二类片区申请入园数量超过可招收的剩余学位时，则采用现场抽签的办法确定招收对象。具体要求详见《河市中心幼儿园招生通告》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22037869  22038823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一类片：炉田村（崎路、火烧、下大厝、太源等小组）、庄田村等原住民及政策性照顾对象。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二类片：白洋村、浮桥村、市田村、鸟关村、厝斗村、南塘村、溪山村及落户在外祖父母家等原住居民。</w:t>
            </w:r>
          </w:p>
        </w:tc>
        <w:tc>
          <w:tcPr>
            <w:tcW w:w="60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户籍适龄幼儿及政策性照顾对象，如有剩余学位，招收二类片区户籍适龄幼儿，当二类片区申请入园数量超过可招收的剩余学位时，则采用现场抽签的办法确定招收对象。具体要求详见《河市第二中心幼儿园招生通告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，开园时间视工程进度确定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22037869  22038823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马甲意绥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马甲村及政策性照顾对象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55" w:type="dxa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在满足服务片区马甲村户籍的适龄幼儿入园的需求后，如有剩余学位，优先招收新庵村、仰恩村、洋坑村户籍的适龄幼儿，在此基础上如还有剩余学位可招收坑头、西辽户籍的适龄幼儿。当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申请入园数量超过可招收的剩余学位时，则采用现场抽签的办法确定招收对象。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具体要求详见《马甲意绥中心幼儿园招生通告》。</w:t>
            </w:r>
          </w:p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22081800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4455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杏川村、永安村及政策性照顾对象。</w:t>
            </w:r>
          </w:p>
        </w:tc>
        <w:tc>
          <w:tcPr>
            <w:tcW w:w="6055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在满足服务范围内户籍适龄幼儿入园需求后，如有剩余学位，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招收户籍在湖景帝苑且实际居住的适龄儿童，当湖景帝苑适龄儿童申请入园数量超过可招收的剩余学位时，则采用现场抽签的办法确定招收对象。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具体要求详见《马甲第二中心幼儿园招生通告》。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22665833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罗溪奕聪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455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双溪村、后溪村、柏山村顶下美园组，前溪村官路、顶厝、顶潦、下潦、四姓、西头洋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个小组及政策性照顾对象。</w:t>
            </w:r>
          </w:p>
        </w:tc>
        <w:tc>
          <w:tcPr>
            <w:tcW w:w="6055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具体要求详见《罗溪奕聪中心幼儿园招生通告》。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22054007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罗溪奕聪第二中心幼儿园</w:t>
            </w: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45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翁山村、永生村、柏山村的虹山乾、陈桥、海头、尾埔、后坪、中厝、溪内、下厝、溪西埕、大厝、赤土池、拾占崎、内厝、新厝、旧厝、四落、尾厝、土炉、社仔埔、外厝及政策性照顾对象。</w:t>
            </w:r>
          </w:p>
        </w:tc>
        <w:tc>
          <w:tcPr>
            <w:tcW w:w="6055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具体要求详见《罗溪奕聪第二中心幼儿园招生通告》。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22058522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虹山中心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4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虹山村、松角山村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及政策性照顾对象。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55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在满足服务范围内户籍适龄幼儿入园需求后，如有剩余名额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将尽量安排招收白凤村户籍有入园需求的适龄幼儿，当白凤村申请入园数量超过可招收的剩余名额时，则采用现场抽签的办法确定招收对象。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具体要求详见《虹山中心幼儿园招生通告》。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22078979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84514"/>
    <w:rsid w:val="346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2020-07-01T01:00:00Z</dcterms:created>
  <dc:creator>小霞</dc:creator>
  <cp:lastModifiedBy>小霞</cp:lastModifiedBy>
  <dcterms:modified xsi:type="dcterms:W3CDTF">2020-07-01T01:03:34Z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