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洛江区公办幼儿园2020年招生情况公示表</w:t>
      </w:r>
    </w:p>
    <w:p>
      <w:pPr>
        <w:jc w:val="center"/>
        <w:rPr>
          <w:rFonts w:ascii="宋体" w:hAnsi="宋体" w:cs="宋体"/>
          <w:szCs w:val="21"/>
        </w:rPr>
      </w:pPr>
    </w:p>
    <w:tbl>
      <w:tblPr>
        <w:tblStyle w:val="4"/>
        <w:tblW w:w="13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05"/>
        <w:gridCol w:w="4455"/>
        <w:gridCol w:w="6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招生计划（班）</w:t>
            </w:r>
          </w:p>
        </w:tc>
        <w:tc>
          <w:tcPr>
            <w:tcW w:w="445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服务片区</w:t>
            </w:r>
          </w:p>
        </w:tc>
        <w:tc>
          <w:tcPr>
            <w:tcW w:w="605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万安中心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455" w:type="dxa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一类片区：杏宅社区原居住民及政策性照顾对象。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二类片区：塘西社区原居住民、院前社区原居住民、后埭社区原居住民、官头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324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国道以北原居住民。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三类片区：杏园小区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四类片区：康桥学府</w:t>
            </w:r>
          </w:p>
        </w:tc>
        <w:tc>
          <w:tcPr>
            <w:tcW w:w="6055" w:type="dxa"/>
          </w:tcPr>
          <w:p>
            <w:pPr>
              <w:spacing w:line="340" w:lineRule="exact"/>
              <w:ind w:firstLine="420" w:firstLineChars="15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原住民特指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日幼儿园开办前，户主即为该社区户籍人口）</w:t>
            </w:r>
          </w:p>
          <w:p>
            <w:pPr>
              <w:spacing w:line="340" w:lineRule="exact"/>
              <w:ind w:firstLine="420" w:firstLineChars="15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首先招一类片区户籍适龄幼儿及政策性照顾对象，如有剩余学位，招收二类片区户籍适龄幼儿，当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二类片区申请入园数量超过可招收的剩余学位时，则采用现场抽签的办法确定招收对象，若二类片区招完仍有学位，将对三类片区进行招生，三类片区数量超过可招收的剩余学位时，则采用现场抽签的办法确定招收对象。以此类推，若三类片区招完仍有学位，再招收第四类片区户籍适龄幼儿。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具体要求详见《万安中心幼儿园招生通告》。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22825181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红树湾实验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45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红树湾小区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及政策性照顾对象。</w:t>
            </w:r>
          </w:p>
        </w:tc>
        <w:tc>
          <w:tcPr>
            <w:tcW w:w="605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具体要求详见《红树湾实验幼儿园招生通告》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，开园时间视装修工程进度确定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璀璨天城小区配套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45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璀璨天城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小区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eastAsia="zh-CN"/>
              </w:rPr>
              <w:t>（不含商业性质住房）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及政策性照顾对象。</w:t>
            </w:r>
          </w:p>
        </w:tc>
        <w:tc>
          <w:tcPr>
            <w:tcW w:w="605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璀璨天城小区幼儿园招生通告》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开园时间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视装修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工程进度确定。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双阳中心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4455" w:type="dxa"/>
          </w:tcPr>
          <w:p>
            <w:pPr>
              <w:spacing w:line="340" w:lineRule="exact"/>
              <w:ind w:firstLine="435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ind w:firstLine="435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坪山、阳山、新岭、朝阳、新峰及政策性照顾对象。</w:t>
            </w:r>
          </w:p>
        </w:tc>
        <w:tc>
          <w:tcPr>
            <w:tcW w:w="6055" w:type="dxa"/>
            <w:vMerge w:val="restart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双阳中心幼儿园阳江分园首先招收前埭、阳江社区原住民户籍及该安置小区户籍适龄幼儿，在满足该类人口就读需求后如还有剩余学位，优先考虑南山、新南社区的原住民户籍适龄幼儿就读。（原住民户籍指在双阳中心幼儿园阳江分园开办前迁入的户籍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具体要求详见《双阳中心幼儿园招生公告》。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22060098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双阳中心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阳江分园</w:t>
            </w:r>
          </w:p>
        </w:tc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455" w:type="dxa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pacing w:val="4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ind w:firstLine="435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kern w:val="0"/>
                <w:sz w:val="28"/>
                <w:szCs w:val="28"/>
              </w:rPr>
              <w:t>前埭、阳江社区原住民户籍、该安置小区及政策性照顾对象</w:t>
            </w:r>
          </w:p>
        </w:tc>
        <w:tc>
          <w:tcPr>
            <w:tcW w:w="6055" w:type="dxa"/>
            <w:vMerge w:val="continue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双阳第二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455" w:type="dxa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前洋、新阳原住民，小米时代楼盘户籍并实际居住的适龄幼儿及政策性照顾对象。</w:t>
            </w:r>
          </w:p>
        </w:tc>
        <w:tc>
          <w:tcPr>
            <w:tcW w:w="605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1.前洋、新阳原住民指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日区政府召开用地联席会议【（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号文】前，户主即为该社区户籍人口。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首先招一类片区户籍适龄幼儿及政策性照顾对象，如有剩余学位，招收二类片区户籍适龄幼儿，当二类片区申请入园数量超过可招收的剩余学位时，则采用现场抽签的办法确定招收对象。具体要求详见《双阳第二中心幼儿园招生通告》。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28000702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河市中心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455" w:type="dxa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一类片：河市村、炉田村（曾何、田中央、留厝等小组）等原住民及政策性照顾对象。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二类片：官洋村、蛟南村、岭客村及落户在外祖父母家等原住民。</w:t>
            </w:r>
          </w:p>
        </w:tc>
        <w:tc>
          <w:tcPr>
            <w:tcW w:w="6055" w:type="dxa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首先招一类片区户籍适龄幼儿及政策性照顾对象，如有剩余学位，招收二类片区户籍适龄幼儿，当二类片区申请入园数量超过可招收的剩余学位时，则采用现场抽签的办法确定招收对象。具体要求详见《河市中心幼儿园招生通告》。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22037869  22038823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河市第二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455" w:type="dxa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一类片：炉田村（崎路、火烧、下大厝、太源等小组）、庄田村等原住民及政策性照顾对象。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二类片：白洋村、浮桥村、市田村、鸟关村、厝斗村、南塘村、溪山村及落户在外祖父母家等原住居民。</w:t>
            </w:r>
          </w:p>
        </w:tc>
        <w:tc>
          <w:tcPr>
            <w:tcW w:w="6055" w:type="dxa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首先招一类片区户籍适龄幼儿及政策性照顾对象，如有剩余学位，招收二类片区户籍适龄幼儿，当二类片区申请入园数量超过可招收的剩余学位时，则采用现场抽签的办法确定招收对象。具体要求详见《河市第二中心幼儿园招生通告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，开园时间视工程进度确定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22037869  22038823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马甲意绥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455" w:type="dxa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马甲村及政策性照顾对象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55" w:type="dxa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在满足服务片区马甲村户籍的适龄幼儿入园的需求后，如有剩余学位，优先招收新庵村、仰恩村、洋坑村户籍的适龄幼儿，在此基础上如还有剩余学位可招收坑头、西辽户籍的适龄幼儿。当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申请入园数量超过可招收的剩余学位时，则采用现场抽签的办法确定招收对象。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具体要求详见《马甲意绥中心幼儿园招生通告》。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22081800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马甲第二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4455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杏川村、永安村及政策性照顾对象。</w:t>
            </w:r>
          </w:p>
        </w:tc>
        <w:tc>
          <w:tcPr>
            <w:tcW w:w="6055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在满足服务范围内户籍适龄幼儿入园需求后，如有剩余学位，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招收户籍在湖景帝苑且实际居住的适龄儿童，当湖景帝苑适龄儿童申请入园数量超过可招收的剩余学位时，则采用现场抽签的办法确定招收对象。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具体要求详见《马甲第二中心幼儿园招生通告》。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22665833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罗溪奕聪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455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双溪村、后溪村、柏山村顶下美园组，前溪村官路、顶厝、顶潦、下潦、四姓、西头洋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个小组及政策性照顾对象。</w:t>
            </w:r>
          </w:p>
        </w:tc>
        <w:tc>
          <w:tcPr>
            <w:tcW w:w="6055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具体要求详见《罗溪奕聪中心幼儿园招生通告》。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22054007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罗溪奕聪第二中心幼儿园</w:t>
            </w:r>
          </w:p>
        </w:tc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455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翁山村、永生村、柏山村的虹山乾、陈桥、海头、尾埔、后坪、中厝、溪内、下厝、溪西埕、大厝、赤土池、拾占崎、内厝、新厝、旧厝、四落、尾厝、土炉、社仔埔、外厝及政策性照顾对象。</w:t>
            </w:r>
          </w:p>
        </w:tc>
        <w:tc>
          <w:tcPr>
            <w:tcW w:w="6055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具体要求详见《罗溪奕聪第二中心幼儿园招生通告》。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22058522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虹山中心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幼儿园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4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虹山村、松角山村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及政策性照顾对象。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55" w:type="dxa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在满足服务范围内户籍适龄幼儿入园需求后，如有剩余名额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将尽量安排招收白凤村户籍有入园需求的适龄幼儿，当白凤村申请入园数量超过可招收的剩余名额时，则采用现场抽签的办法确定招收对象。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具体要求详见《虹山中心幼儿园招生通告》。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22078979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84514"/>
    <w:rsid w:val="346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2020-07-01T01:00:00Z</dcterms:created>
  <dc:creator>小霞</dc:creator>
  <cp:lastModifiedBy>小霞</cp:lastModifiedBy>
  <dcterms:modified xsi:type="dcterms:W3CDTF">2020-07-01T01:03:34Z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