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hint="eastAsia"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附件2-2</w:t>
      </w:r>
    </w:p>
    <w:p>
      <w:pPr>
        <w:shd w:val="clear" w:color="auto" w:fill="FFFFFF"/>
        <w:spacing w:line="620" w:lineRule="exact"/>
        <w:jc w:val="center"/>
        <w:rPr>
          <w:rFonts w:hint="eastAsia"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hint="eastAsia"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hint="eastAsia"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hint="eastAsia"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知识产权转化运营机构专利转化</w:t>
      </w:r>
    </w:p>
    <w:p>
      <w:pPr>
        <w:shd w:val="clear" w:color="auto" w:fill="FFFFFF"/>
        <w:spacing w:line="620" w:lineRule="exact"/>
        <w:jc w:val="center"/>
        <w:rPr>
          <w:rFonts w:hint="eastAsia"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项目申报表</w:t>
      </w:r>
    </w:p>
    <w:p>
      <w:pPr>
        <w:spacing w:line="600" w:lineRule="exact"/>
        <w:jc w:val="center"/>
        <w:rPr>
          <w:rFonts w:hint="eastAsia" w:ascii="方正仿宋简体" w:eastAsia="方正仿宋简体"/>
          <w:b/>
          <w:sz w:val="48"/>
          <w:szCs w:val="48"/>
        </w:rPr>
      </w:pPr>
    </w:p>
    <w:p>
      <w:pPr>
        <w:spacing w:line="600" w:lineRule="exact"/>
        <w:jc w:val="center"/>
        <w:rPr>
          <w:rFonts w:hint="eastAsia" w:ascii="方正仿宋简体" w:eastAsia="方正仿宋简体"/>
          <w:b/>
          <w:sz w:val="48"/>
          <w:szCs w:val="48"/>
        </w:rPr>
      </w:pPr>
    </w:p>
    <w:p>
      <w:pPr>
        <w:spacing w:line="800" w:lineRule="exact"/>
        <w:ind w:firstLine="1084" w:firstLineChars="300"/>
        <w:rPr>
          <w:rFonts w:hint="eastAsia"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hint="eastAsia"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hint="eastAsia"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hint="eastAsia"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hint="eastAsia" w:ascii="方正仿宋简体" w:hAnsi="仿宋" w:eastAsia="方正仿宋简体"/>
          <w:sz w:val="36"/>
          <w:szCs w:val="36"/>
        </w:rPr>
      </w:pPr>
    </w:p>
    <w:p>
      <w:pPr>
        <w:spacing w:line="630" w:lineRule="exact"/>
        <w:rPr>
          <w:rFonts w:hint="eastAsia" w:ascii="方正仿宋简体" w:hAnsi="仿宋" w:eastAsia="方正仿宋简体"/>
          <w:sz w:val="36"/>
          <w:szCs w:val="36"/>
        </w:rPr>
      </w:pPr>
    </w:p>
    <w:p>
      <w:pPr>
        <w:spacing w:line="630" w:lineRule="exact"/>
        <w:rPr>
          <w:rFonts w:hint="eastAsia" w:ascii="方正仿宋简体" w:hAnsi="仿宋" w:eastAsia="方正仿宋简体"/>
          <w:sz w:val="36"/>
          <w:szCs w:val="36"/>
        </w:rPr>
      </w:pPr>
    </w:p>
    <w:p>
      <w:pPr>
        <w:spacing w:line="630" w:lineRule="exact"/>
        <w:rPr>
          <w:rFonts w:hint="eastAsia"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sz w:val="36"/>
          <w:szCs w:val="36"/>
        </w:rPr>
      </w:pPr>
      <w:r>
        <w:rPr>
          <w:rFonts w:hint="eastAsia" w:ascii="黑体" w:hAnsi="Times New Roman" w:eastAsia="黑体" w:cs="Times New Roman"/>
          <w:bCs/>
          <w:snapToGrid/>
          <w:kern w:val="2"/>
          <w:sz w:val="28"/>
          <w:szCs w:val="28"/>
        </w:rPr>
        <w:t>202</w:t>
      </w:r>
      <w:r>
        <w:rPr>
          <w:rFonts w:hint="eastAsia" w:ascii="黑体" w:hAnsi="Times New Roman" w:eastAsia="黑体" w:cs="Times New Roman"/>
          <w:bCs/>
          <w:snapToGrid/>
          <w:kern w:val="2"/>
          <w:sz w:val="28"/>
          <w:szCs w:val="28"/>
          <w:lang w:val="en-US" w:eastAsia="zh-CN"/>
        </w:rPr>
        <w:t>4</w:t>
      </w:r>
      <w:r>
        <w:rPr>
          <w:rFonts w:hint="eastAsia" w:ascii="黑体" w:hAnsi="Times New Roman" w:eastAsia="黑体" w:cs="Times New Roman"/>
          <w:bCs/>
          <w:snapToGrid/>
          <w:kern w:val="2"/>
          <w:sz w:val="28"/>
          <w:szCs w:val="28"/>
        </w:rPr>
        <w:t xml:space="preserve">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600" w:lineRule="exact"/>
        <w:rPr>
          <w:rFonts w:hint="eastAsia" w:ascii="方正仿宋简体" w:hAnsi="仿宋" w:eastAsia="方正仿宋简体"/>
          <w:b/>
          <w:sz w:val="32"/>
          <w:szCs w:val="32"/>
        </w:rPr>
      </w:pPr>
    </w:p>
    <w:p>
      <w:pPr>
        <w:spacing w:line="600" w:lineRule="exact"/>
        <w:rPr>
          <w:rFonts w:hint="eastAsia" w:ascii="方正仿宋简体" w:hAnsi="仿宋" w:eastAsia="方正仿宋简体"/>
          <w:b/>
          <w:sz w:val="32"/>
          <w:szCs w:val="32"/>
        </w:rPr>
      </w:pPr>
    </w:p>
    <w:p>
      <w:pPr>
        <w:spacing w:line="600" w:lineRule="exact"/>
        <w:rPr>
          <w:rFonts w:hint="eastAsia" w:ascii="方正仿宋简体" w:hAnsi="仿宋" w:eastAsia="方正仿宋简体"/>
          <w:b/>
          <w:sz w:val="32"/>
          <w:szCs w:val="32"/>
        </w:rPr>
      </w:pP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hint="eastAsia"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hint="eastAsia" w:ascii="方正仿宋简体" w:hAnsi="仿宋" w:eastAsia="方正仿宋简体"/>
          <w:color w:val="333333"/>
          <w:spacing w:val="8"/>
          <w:sz w:val="44"/>
          <w:szCs w:val="44"/>
        </w:rPr>
      </w:pP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hint="eastAsia"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rPr>
          <w:rFonts w:hint="eastAsia" w:ascii="方正仿宋简体" w:eastAsia="方正仿宋简体"/>
        </w:rPr>
      </w:pPr>
    </w:p>
    <w:p>
      <w:pPr>
        <w:rPr>
          <w:rFonts w:hint="eastAsia" w:ascii="方正仿宋简体" w:eastAsia="方正仿宋简体"/>
        </w:rPr>
        <w:sectPr>
          <w:footerReference r:id="rId5" w:type="default"/>
          <w:pgSz w:w="11906" w:h="16838"/>
          <w:pgMar w:top="1440" w:right="1800" w:bottom="1440" w:left="1800" w:header="851" w:footer="992" w:gutter="0"/>
          <w:pgNumType w:fmt="numberInDash" w:start="1"/>
          <w:cols w:space="425" w:num="1"/>
          <w:docGrid w:type="lines" w:linePitch="312" w:charSpace="0"/>
        </w:sectPr>
      </w:pPr>
    </w:p>
    <w:p>
      <w:pPr>
        <w:rPr>
          <w:rFonts w:hint="eastAsia" w:ascii="方正仿宋简体" w:eastAsia="方正仿宋简体"/>
        </w:rPr>
      </w:pPr>
    </w:p>
    <w:tbl>
      <w:tblPr>
        <w:tblStyle w:val="18"/>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567"/>
        <w:gridCol w:w="405"/>
        <w:gridCol w:w="1080"/>
        <w:gridCol w:w="1264"/>
        <w:gridCol w:w="52"/>
        <w:gridCol w:w="1453"/>
        <w:gridCol w:w="8"/>
        <w:gridCol w:w="1314"/>
        <w:gridCol w:w="363"/>
        <w:gridCol w:w="1003"/>
        <w:gridCol w:w="123"/>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restart"/>
            <w:vAlign w:val="center"/>
          </w:tcPr>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单</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位</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基</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本</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情</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况</w:t>
            </w:r>
          </w:p>
        </w:tc>
        <w:tc>
          <w:tcPr>
            <w:tcW w:w="972"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申报机构类型</w:t>
            </w:r>
          </w:p>
        </w:tc>
        <w:tc>
          <w:tcPr>
            <w:tcW w:w="7973" w:type="dxa"/>
            <w:gridSpan w:val="10"/>
            <w:vAlign w:val="center"/>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continue"/>
            <w:vAlign w:val="center"/>
          </w:tcPr>
          <w:p>
            <w:pPr>
              <w:spacing w:line="360" w:lineRule="exact"/>
              <w:jc w:val="center"/>
              <w:rPr>
                <w:rFonts w:hint="eastAsia" w:ascii="方正仿宋简体" w:hAnsi="仿宋_GB2312" w:eastAsia="方正仿宋简体" w:cs="仿宋_GB2312"/>
                <w:b/>
                <w:sz w:val="32"/>
                <w:szCs w:val="32"/>
              </w:rPr>
            </w:pPr>
          </w:p>
        </w:tc>
        <w:tc>
          <w:tcPr>
            <w:tcW w:w="972"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单位名称</w:t>
            </w:r>
          </w:p>
        </w:tc>
        <w:tc>
          <w:tcPr>
            <w:tcW w:w="3857" w:type="dxa"/>
            <w:gridSpan w:val="5"/>
            <w:vAlign w:val="center"/>
          </w:tcPr>
          <w:p>
            <w:pPr>
              <w:spacing w:line="360" w:lineRule="exact"/>
              <w:jc w:val="center"/>
              <w:rPr>
                <w:rFonts w:hint="eastAsia" w:ascii="方正仿宋简体" w:hAnsi="仿宋_GB2312" w:eastAsia="方正仿宋简体" w:cs="仿宋_GB2312"/>
                <w:sz w:val="24"/>
              </w:rPr>
            </w:pPr>
          </w:p>
        </w:tc>
        <w:tc>
          <w:tcPr>
            <w:tcW w:w="1677" w:type="dxa"/>
            <w:gridSpan w:val="2"/>
            <w:vAlign w:val="center"/>
          </w:tcPr>
          <w:p>
            <w:pPr>
              <w:spacing w:after="62" w:afterLines="20" w:line="300" w:lineRule="exact"/>
              <w:jc w:val="center"/>
              <w:rPr>
                <w:rFonts w:hint="eastAsia" w:ascii="方正仿宋简体" w:hAnsi="仿宋_GB2312" w:eastAsia="方正仿宋简体" w:cs="仿宋_GB2312"/>
                <w:sz w:val="24"/>
                <w:szCs w:val="20"/>
              </w:rPr>
            </w:pPr>
            <w:r>
              <w:rPr>
                <w:rFonts w:hint="eastAsia" w:ascii="方正仿宋简体" w:hAnsi="仿宋_GB2312" w:eastAsia="方正仿宋简体" w:cs="仿宋_GB2312"/>
                <w:sz w:val="24"/>
                <w:szCs w:val="20"/>
              </w:rPr>
              <w:t>统一社会</w:t>
            </w:r>
          </w:p>
          <w:p>
            <w:pPr>
              <w:spacing w:after="62" w:afterLines="20" w:line="300" w:lineRule="exact"/>
              <w:jc w:val="center"/>
              <w:rPr>
                <w:rFonts w:hint="eastAsia" w:ascii="方正仿宋简体" w:hAnsi="仿宋_GB2312" w:eastAsia="方正仿宋简体" w:cs="仿宋_GB2312"/>
                <w:sz w:val="24"/>
                <w:szCs w:val="20"/>
              </w:rPr>
            </w:pPr>
            <w:r>
              <w:rPr>
                <w:rFonts w:hint="eastAsia" w:ascii="方正仿宋简体" w:hAnsi="仿宋_GB2312" w:eastAsia="方正仿宋简体" w:cs="仿宋_GB2312"/>
                <w:sz w:val="24"/>
                <w:szCs w:val="20"/>
              </w:rPr>
              <w:t>信用代码</w:t>
            </w:r>
          </w:p>
        </w:tc>
        <w:tc>
          <w:tcPr>
            <w:tcW w:w="2439" w:type="dxa"/>
            <w:gridSpan w:val="3"/>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208" w:type="dxa"/>
            <w:vMerge w:val="continue"/>
            <w:vAlign w:val="center"/>
          </w:tcPr>
          <w:p>
            <w:pPr>
              <w:spacing w:line="360" w:lineRule="exact"/>
              <w:jc w:val="center"/>
              <w:rPr>
                <w:rFonts w:hint="eastAsia" w:ascii="方正仿宋简体" w:hAnsi="仿宋_GB2312" w:eastAsia="方正仿宋简体" w:cs="仿宋_GB2312"/>
                <w:sz w:val="24"/>
              </w:rPr>
            </w:pPr>
          </w:p>
        </w:tc>
        <w:tc>
          <w:tcPr>
            <w:tcW w:w="972"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通讯地址</w:t>
            </w:r>
          </w:p>
        </w:tc>
        <w:tc>
          <w:tcPr>
            <w:tcW w:w="5171" w:type="dxa"/>
            <w:gridSpan w:val="6"/>
            <w:vAlign w:val="center"/>
          </w:tcPr>
          <w:p>
            <w:pPr>
              <w:spacing w:line="360" w:lineRule="exact"/>
              <w:jc w:val="center"/>
              <w:rPr>
                <w:rFonts w:hint="eastAsia" w:ascii="方正仿宋简体" w:hAnsi="仿宋_GB2312" w:eastAsia="方正仿宋简体" w:cs="仿宋_GB2312"/>
                <w:sz w:val="24"/>
              </w:rPr>
            </w:pPr>
          </w:p>
        </w:tc>
        <w:tc>
          <w:tcPr>
            <w:tcW w:w="1366"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邮   编</w:t>
            </w:r>
          </w:p>
        </w:tc>
        <w:tc>
          <w:tcPr>
            <w:tcW w:w="1436" w:type="dxa"/>
            <w:gridSpan w:val="2"/>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jc w:val="center"/>
        </w:trPr>
        <w:tc>
          <w:tcPr>
            <w:tcW w:w="1208" w:type="dxa"/>
            <w:vMerge w:val="continue"/>
            <w:vAlign w:val="center"/>
          </w:tcPr>
          <w:p>
            <w:pPr>
              <w:spacing w:line="360" w:lineRule="exact"/>
              <w:jc w:val="center"/>
              <w:rPr>
                <w:rFonts w:hint="eastAsia" w:ascii="方正仿宋简体" w:hAnsi="仿宋_GB2312" w:eastAsia="方正仿宋简体" w:cs="仿宋_GB2312"/>
                <w:sz w:val="24"/>
              </w:rPr>
            </w:pPr>
          </w:p>
        </w:tc>
        <w:tc>
          <w:tcPr>
            <w:tcW w:w="972" w:type="dxa"/>
            <w:gridSpan w:val="2"/>
            <w:vAlign w:val="center"/>
          </w:tcPr>
          <w:p>
            <w:pPr>
              <w:spacing w:line="360" w:lineRule="exact"/>
              <w:jc w:val="center"/>
              <w:rPr>
                <w:rFonts w:hint="eastAsia" w:ascii="方正仿宋简体" w:hAnsi="仿宋_GB2312" w:eastAsia="方正仿宋简体" w:cs="仿宋_GB2312"/>
                <w:sz w:val="24"/>
                <w:lang w:eastAsia="zh-CN"/>
              </w:rPr>
            </w:pPr>
            <w:r>
              <w:rPr>
                <w:rFonts w:hint="eastAsia" w:ascii="方正仿宋简体" w:hAnsi="仿宋_GB2312" w:eastAsia="方正仿宋简体" w:cs="仿宋_GB2312"/>
                <w:sz w:val="24"/>
                <w:lang w:eastAsia="zh-CN"/>
              </w:rPr>
              <w:t>单位</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负责人</w:t>
            </w:r>
          </w:p>
        </w:tc>
        <w:tc>
          <w:tcPr>
            <w:tcW w:w="1080" w:type="dxa"/>
            <w:vAlign w:val="center"/>
          </w:tcPr>
          <w:p>
            <w:pPr>
              <w:spacing w:line="360" w:lineRule="exact"/>
              <w:jc w:val="center"/>
              <w:rPr>
                <w:rFonts w:hint="eastAsia" w:ascii="方正仿宋简体" w:hAnsi="仿宋_GB2312" w:eastAsia="方正仿宋简体" w:cs="仿宋_GB2312"/>
                <w:sz w:val="24"/>
              </w:rPr>
            </w:pPr>
          </w:p>
        </w:tc>
        <w:tc>
          <w:tcPr>
            <w:tcW w:w="1316" w:type="dxa"/>
            <w:gridSpan w:val="2"/>
            <w:vAlign w:val="center"/>
          </w:tcPr>
          <w:p>
            <w:pPr>
              <w:spacing w:line="360" w:lineRule="exact"/>
              <w:jc w:val="center"/>
              <w:rPr>
                <w:rFonts w:hint="eastAsia" w:ascii="方正仿宋简体" w:hAnsi="仿宋_GB2312" w:eastAsia="方正仿宋简体" w:cs="仿宋_GB2312"/>
                <w:sz w:val="24"/>
                <w:lang w:eastAsia="zh-CN"/>
              </w:rPr>
            </w:pPr>
            <w:r>
              <w:rPr>
                <w:rFonts w:hint="eastAsia" w:ascii="方正仿宋简体" w:hAnsi="仿宋_GB2312" w:eastAsia="方正仿宋简体" w:cs="仿宋_GB2312"/>
                <w:sz w:val="24"/>
                <w:lang w:eastAsia="zh-CN"/>
              </w:rPr>
              <w:t>项目联系人</w:t>
            </w:r>
          </w:p>
        </w:tc>
        <w:tc>
          <w:tcPr>
            <w:tcW w:w="2775" w:type="dxa"/>
            <w:gridSpan w:val="3"/>
            <w:vAlign w:val="center"/>
          </w:tcPr>
          <w:p>
            <w:pPr>
              <w:spacing w:line="360" w:lineRule="exact"/>
              <w:jc w:val="center"/>
              <w:rPr>
                <w:rFonts w:hint="eastAsia" w:ascii="方正仿宋简体" w:hAnsi="仿宋_GB2312" w:eastAsia="方正仿宋简体" w:cs="仿宋_GB2312"/>
                <w:sz w:val="24"/>
              </w:rPr>
            </w:pPr>
          </w:p>
        </w:tc>
        <w:tc>
          <w:tcPr>
            <w:tcW w:w="1366"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联系电话</w:t>
            </w:r>
          </w:p>
        </w:tc>
        <w:tc>
          <w:tcPr>
            <w:tcW w:w="1436" w:type="dxa"/>
            <w:gridSpan w:val="2"/>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208" w:type="dxa"/>
            <w:vMerge w:val="continue"/>
          </w:tcPr>
          <w:p>
            <w:pPr>
              <w:spacing w:line="600" w:lineRule="exact"/>
              <w:jc w:val="center"/>
              <w:rPr>
                <w:rFonts w:hint="eastAsia" w:ascii="方正仿宋简体" w:hAnsi="仿宋_GB2312" w:eastAsia="方正仿宋简体" w:cs="仿宋_GB2312"/>
                <w:sz w:val="24"/>
              </w:rPr>
            </w:pPr>
          </w:p>
        </w:tc>
        <w:tc>
          <w:tcPr>
            <w:tcW w:w="972" w:type="dxa"/>
            <w:gridSpan w:val="2"/>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开户名</w:t>
            </w:r>
          </w:p>
        </w:tc>
        <w:tc>
          <w:tcPr>
            <w:tcW w:w="3857" w:type="dxa"/>
            <w:gridSpan w:val="5"/>
          </w:tcPr>
          <w:p>
            <w:pPr>
              <w:spacing w:line="600" w:lineRule="exact"/>
              <w:rPr>
                <w:rFonts w:hint="eastAsia" w:ascii="方正仿宋简体" w:hAnsi="仿宋_GB2312" w:eastAsia="方正仿宋简体" w:cs="仿宋_GB2312"/>
                <w:sz w:val="24"/>
              </w:rPr>
            </w:pPr>
          </w:p>
        </w:tc>
        <w:tc>
          <w:tcPr>
            <w:tcW w:w="1314" w:type="dxa"/>
            <w:vMerge w:val="restart"/>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账 号</w:t>
            </w:r>
          </w:p>
        </w:tc>
        <w:tc>
          <w:tcPr>
            <w:tcW w:w="2802" w:type="dxa"/>
            <w:gridSpan w:val="4"/>
            <w:vMerge w:val="restart"/>
          </w:tcPr>
          <w:p>
            <w:pPr>
              <w:spacing w:line="60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1208" w:type="dxa"/>
            <w:vMerge w:val="continue"/>
          </w:tcPr>
          <w:p>
            <w:pPr>
              <w:spacing w:line="360" w:lineRule="exact"/>
              <w:jc w:val="center"/>
              <w:rPr>
                <w:rFonts w:hint="eastAsia" w:ascii="方正仿宋简体" w:hAnsi="仿宋_GB2312" w:eastAsia="方正仿宋简体" w:cs="仿宋_GB2312"/>
                <w:sz w:val="24"/>
              </w:rPr>
            </w:pPr>
          </w:p>
        </w:tc>
        <w:tc>
          <w:tcPr>
            <w:tcW w:w="972" w:type="dxa"/>
            <w:gridSpan w:val="2"/>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单位</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开户银行</w:t>
            </w:r>
          </w:p>
        </w:tc>
        <w:tc>
          <w:tcPr>
            <w:tcW w:w="3857" w:type="dxa"/>
            <w:gridSpan w:val="5"/>
          </w:tcPr>
          <w:p>
            <w:pPr>
              <w:spacing w:line="600" w:lineRule="exact"/>
              <w:rPr>
                <w:rFonts w:hint="eastAsia" w:ascii="方正仿宋简体" w:hAnsi="仿宋_GB2312" w:eastAsia="方正仿宋简体" w:cs="仿宋_GB2312"/>
                <w:sz w:val="24"/>
              </w:rPr>
            </w:pPr>
          </w:p>
        </w:tc>
        <w:tc>
          <w:tcPr>
            <w:tcW w:w="1314" w:type="dxa"/>
            <w:vMerge w:val="continue"/>
          </w:tcPr>
          <w:p>
            <w:pPr>
              <w:spacing w:line="600" w:lineRule="exact"/>
              <w:rPr>
                <w:rFonts w:hint="eastAsia" w:ascii="方正仿宋简体" w:hAnsi="仿宋_GB2312" w:eastAsia="方正仿宋简体" w:cs="仿宋_GB2312"/>
                <w:sz w:val="24"/>
              </w:rPr>
            </w:pPr>
          </w:p>
        </w:tc>
        <w:tc>
          <w:tcPr>
            <w:tcW w:w="2802" w:type="dxa"/>
            <w:gridSpan w:val="4"/>
            <w:vMerge w:val="continue"/>
          </w:tcPr>
          <w:p>
            <w:pPr>
              <w:spacing w:line="60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jc w:val="center"/>
        </w:trPr>
        <w:tc>
          <w:tcPr>
            <w:tcW w:w="1208" w:type="dxa"/>
            <w:vMerge w:val="restart"/>
            <w:vAlign w:val="center"/>
          </w:tcPr>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专</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利</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转</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让</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或</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许</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可</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情</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况</w:t>
            </w:r>
          </w:p>
        </w:tc>
        <w:tc>
          <w:tcPr>
            <w:tcW w:w="567" w:type="dxa"/>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序号</w:t>
            </w:r>
          </w:p>
        </w:tc>
        <w:tc>
          <w:tcPr>
            <w:tcW w:w="1485"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受让或被许可单位</w:t>
            </w:r>
          </w:p>
        </w:tc>
        <w:tc>
          <w:tcPr>
            <w:tcW w:w="1264" w:type="dxa"/>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专利号</w:t>
            </w:r>
          </w:p>
        </w:tc>
        <w:tc>
          <w:tcPr>
            <w:tcW w:w="1505" w:type="dxa"/>
            <w:gridSpan w:val="2"/>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专利名称</w:t>
            </w:r>
          </w:p>
        </w:tc>
        <w:tc>
          <w:tcPr>
            <w:tcW w:w="1322" w:type="dxa"/>
            <w:gridSpan w:val="2"/>
            <w:vAlign w:val="center"/>
          </w:tcPr>
          <w:p>
            <w:pPr>
              <w:spacing w:line="600" w:lineRule="exact"/>
              <w:jc w:val="center"/>
              <w:rPr>
                <w:rFonts w:hint="eastAsia" w:ascii="方正仿宋简体" w:hAnsi="仿宋_GB2312" w:eastAsia="方正仿宋简体" w:cs="仿宋_GB2312"/>
                <w:sz w:val="24"/>
                <w:lang w:eastAsia="zh-CN"/>
              </w:rPr>
            </w:pPr>
            <w:r>
              <w:rPr>
                <w:rFonts w:hint="eastAsia" w:ascii="方正仿宋简体" w:hAnsi="仿宋_GB2312" w:eastAsia="方正仿宋简体" w:cs="仿宋_GB2312"/>
                <w:sz w:val="24"/>
                <w:lang w:eastAsia="zh-CN"/>
              </w:rPr>
              <w:t>交易时间</w:t>
            </w:r>
          </w:p>
        </w:tc>
        <w:tc>
          <w:tcPr>
            <w:tcW w:w="1489" w:type="dxa"/>
            <w:gridSpan w:val="3"/>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交易类型</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（转让或许可</w:t>
            </w:r>
            <w:r>
              <w:rPr>
                <w:rFonts w:hint="eastAsia" w:ascii="方正仿宋简体" w:hAnsi="仿宋_GB2312" w:eastAsia="方正仿宋简体" w:cs="仿宋_GB2312"/>
                <w:sz w:val="24"/>
                <w:szCs w:val="20"/>
              </w:rPr>
              <w:t>）</w:t>
            </w:r>
          </w:p>
        </w:tc>
        <w:tc>
          <w:tcPr>
            <w:tcW w:w="1313" w:type="dxa"/>
            <w:vAlign w:val="center"/>
          </w:tcPr>
          <w:p>
            <w:pPr>
              <w:spacing w:line="360" w:lineRule="exact"/>
              <w:jc w:val="center"/>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实付</w:t>
            </w:r>
            <w:r>
              <w:rPr>
                <w:rFonts w:hint="eastAsia" w:ascii="方正仿宋简体" w:hAnsi="仿宋_GB2312" w:eastAsia="方正仿宋简体" w:cs="仿宋_GB2312"/>
                <w:sz w:val="24"/>
              </w:rPr>
              <w:t>交易金额</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（可自行添加表格 ）</w:t>
            </w: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eastAsia="方正仿宋简体" w:cs="仿宋_GB2312" w:hAnsiTheme="minorEastAsia"/>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仿宋_GB2312" w:eastAsia="方正仿宋简体" w:cs="仿宋_GB2312"/>
                <w:sz w:val="24"/>
              </w:rPr>
            </w:pPr>
            <w:r>
              <w:rPr>
                <w:rFonts w:hint="eastAsia" w:ascii="方正仿宋简体" w:hAnsi="仿宋_GB2312" w:eastAsia="方正仿宋简体" w:cs="仿宋_GB2312"/>
                <w:sz w:val="24"/>
                <w:lang w:eastAsia="zh-CN"/>
              </w:rPr>
              <w:t>交易年度</w:t>
            </w:r>
            <w:r>
              <w:rPr>
                <w:rFonts w:hint="eastAsia" w:ascii="方正仿宋简体" w:hAnsi="仿宋_GB2312" w:eastAsia="方正仿宋简体" w:cs="仿宋_GB2312"/>
                <w:sz w:val="24"/>
              </w:rPr>
              <w:t xml:space="preserve">                                            </w:t>
            </w:r>
          </w:p>
        </w:tc>
        <w:tc>
          <w:tcPr>
            <w:tcW w:w="282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实付</w:t>
            </w:r>
            <w:r>
              <w:rPr>
                <w:rFonts w:hint="eastAsia" w:ascii="方正仿宋简体" w:hAnsi="仿宋_GB2312" w:eastAsia="方正仿宋简体" w:cs="仿宋_GB2312"/>
                <w:sz w:val="24"/>
              </w:rPr>
              <w:t>交易金额</w:t>
            </w:r>
            <w:r>
              <w:rPr>
                <w:rFonts w:hint="eastAsia" w:ascii="方正仿宋简体" w:hAnsi="仿宋_GB2312" w:eastAsia="方正仿宋简体" w:cs="仿宋_GB2312"/>
                <w:sz w:val="24"/>
                <w:lang w:eastAsia="zh-CN"/>
              </w:rPr>
              <w:t>（万元）</w:t>
            </w:r>
          </w:p>
        </w:tc>
        <w:tc>
          <w:tcPr>
            <w:tcW w:w="280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r>
              <w:rPr>
                <w:rFonts w:hint="eastAsia" w:ascii="方正仿宋简体" w:hAnsi="仿宋_GB2312" w:eastAsia="方正仿宋简体" w:cs="仿宋_GB2312"/>
                <w:sz w:val="24"/>
                <w:lang w:eastAsia="zh-CN"/>
              </w:rPr>
              <w:t>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_GB2312" w:eastAsia="方正仿宋简体" w:cs="仿宋_GB2312"/>
                <w:sz w:val="24"/>
                <w:lang w:val="en-US" w:eastAsia="zh-CN"/>
              </w:rPr>
            </w:pPr>
            <w:r>
              <w:rPr>
                <w:rFonts w:hint="eastAsia" w:ascii="方正仿宋简体" w:hAnsi="仿宋" w:eastAsia="方正仿宋简体" w:cs="方正仿宋简体"/>
                <w:color w:val="333333"/>
                <w:spacing w:val="8"/>
                <w:sz w:val="24"/>
                <w:szCs w:val="24"/>
                <w:lang w:val="en-US" w:eastAsia="zh-CN"/>
              </w:rPr>
              <w:t>2023年5-12月</w:t>
            </w:r>
          </w:p>
        </w:tc>
        <w:tc>
          <w:tcPr>
            <w:tcW w:w="2827"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仿宋_GB2312" w:eastAsia="方正仿宋简体" w:cs="仿宋_GB2312"/>
                <w:sz w:val="24"/>
              </w:rPr>
            </w:pPr>
          </w:p>
        </w:tc>
        <w:tc>
          <w:tcPr>
            <w:tcW w:w="280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_GB2312" w:eastAsia="方正仿宋简体" w:cs="仿宋_GB2312"/>
                <w:sz w:val="24"/>
                <w:lang w:val="en-US" w:eastAsia="zh-CN"/>
              </w:rPr>
            </w:pPr>
            <w:r>
              <w:rPr>
                <w:rFonts w:hint="eastAsia" w:ascii="方正仿宋简体" w:hAnsi="仿宋" w:eastAsia="方正仿宋简体" w:cs="方正仿宋简体"/>
                <w:color w:val="333333"/>
                <w:spacing w:val="8"/>
                <w:sz w:val="24"/>
                <w:szCs w:val="24"/>
                <w:lang w:val="en-US" w:eastAsia="zh-CN"/>
              </w:rPr>
              <w:t>2024年1-4月</w:t>
            </w:r>
          </w:p>
        </w:tc>
        <w:tc>
          <w:tcPr>
            <w:tcW w:w="2827"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仿宋_GB2312" w:eastAsia="方正仿宋简体" w:cs="仿宋_GB2312"/>
                <w:sz w:val="24"/>
              </w:rPr>
            </w:pPr>
          </w:p>
        </w:tc>
        <w:tc>
          <w:tcPr>
            <w:tcW w:w="280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_GB2312" w:eastAsia="方正仿宋简体" w:cs="仿宋_GB2312"/>
                <w:sz w:val="24"/>
                <w:lang w:val="en-US" w:eastAsia="zh-CN"/>
              </w:rPr>
            </w:pPr>
            <w:r>
              <w:rPr>
                <w:rFonts w:hint="eastAsia" w:ascii="方正仿宋简体" w:hAnsi="仿宋" w:eastAsia="方正仿宋简体" w:cs="方正仿宋简体"/>
                <w:color w:val="333333"/>
                <w:spacing w:val="8"/>
                <w:sz w:val="24"/>
                <w:szCs w:val="24"/>
                <w:lang w:eastAsia="zh-CN"/>
              </w:rPr>
              <w:t>累计</w:t>
            </w:r>
          </w:p>
        </w:tc>
        <w:tc>
          <w:tcPr>
            <w:tcW w:w="2827"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仿宋_GB2312" w:eastAsia="方正仿宋简体" w:cs="仿宋_GB2312"/>
                <w:sz w:val="24"/>
              </w:rPr>
            </w:pPr>
          </w:p>
        </w:tc>
        <w:tc>
          <w:tcPr>
            <w:tcW w:w="280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8945" w:type="dxa"/>
            <w:gridSpan w:val="12"/>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仿宋_GB2312" w:eastAsia="方正仿宋简体" w:cs="仿宋_GB2312"/>
                <w:sz w:val="24"/>
              </w:rPr>
            </w:pPr>
            <w:r>
              <w:rPr>
                <w:rFonts w:hint="eastAsia" w:ascii="方正仿宋简体" w:hAnsi="仿宋" w:eastAsia="方正仿宋简体" w:cs="方正仿宋简体"/>
                <w:color w:val="333333"/>
                <w:spacing w:val="8"/>
                <w:sz w:val="24"/>
                <w:szCs w:val="24"/>
                <w:lang w:val="en-US" w:eastAsia="zh-CN"/>
              </w:rPr>
              <w:t>备注：2023年1-4月已获得市市场监管局本项奖补资金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1208" w:type="dxa"/>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附件</w:t>
            </w:r>
          </w:p>
        </w:tc>
        <w:tc>
          <w:tcPr>
            <w:tcW w:w="8945" w:type="dxa"/>
            <w:gridSpan w:val="12"/>
          </w:tcPr>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□202</w:t>
            </w:r>
            <w:r>
              <w:rPr>
                <w:rFonts w:hint="eastAsia" w:ascii="方正仿宋简体" w:hAnsi="仿宋_GB2312" w:eastAsia="方正仿宋简体" w:cs="仿宋_GB2312"/>
                <w:sz w:val="24"/>
                <w:lang w:val="en-US" w:eastAsia="zh-CN"/>
              </w:rPr>
              <w:t>3</w:t>
            </w:r>
            <w:r>
              <w:rPr>
                <w:rFonts w:hint="eastAsia" w:ascii="方正仿宋简体" w:hAnsi="仿宋_GB2312" w:eastAsia="方正仿宋简体" w:cs="仿宋_GB2312"/>
                <w:sz w:val="24"/>
              </w:rPr>
              <w:t>年</w:t>
            </w:r>
            <w:r>
              <w:rPr>
                <w:rFonts w:hint="eastAsia" w:ascii="方正仿宋简体" w:hAnsi="仿宋_GB2312" w:eastAsia="方正仿宋简体" w:cs="仿宋_GB2312"/>
                <w:sz w:val="24"/>
                <w:lang w:val="en-US" w:eastAsia="zh-CN"/>
              </w:rPr>
              <w:t>5</w:t>
            </w:r>
            <w:r>
              <w:rPr>
                <w:rFonts w:hint="eastAsia" w:ascii="方正仿宋简体" w:hAnsi="仿宋_GB2312" w:eastAsia="方正仿宋简体" w:cs="仿宋_GB2312"/>
                <w:sz w:val="24"/>
              </w:rPr>
              <w:t>月</w:t>
            </w:r>
            <w:r>
              <w:rPr>
                <w:rFonts w:hint="eastAsia" w:ascii="方正仿宋简体" w:hAnsi="仿宋_GB2312" w:eastAsia="方正仿宋简体" w:cs="仿宋_GB2312"/>
                <w:sz w:val="24"/>
                <w:lang w:val="en-US" w:eastAsia="zh-CN"/>
              </w:rPr>
              <w:t>-202年4月</w:t>
            </w:r>
            <w:r>
              <w:rPr>
                <w:rFonts w:hint="eastAsia" w:ascii="方正仿宋简体" w:hAnsi="仿宋_GB2312" w:eastAsia="方正仿宋简体" w:cs="仿宋_GB2312"/>
                <w:sz w:val="24"/>
              </w:rPr>
              <w:t>撮合的专利转化交易合同复印件；</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□专利转让或许可费的银行进账单、发票等凭证复印件;</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□促进专利转化交易的中介服务协议复印件或其他证明材料（例如：在专利转化交易合同中或备案材料中体现服务方）</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 xml:space="preserve">□专利转让或许可合同在国家知识产权局办理完成专利权转移或许可合同备案手续相关证明材料； </w:t>
            </w:r>
            <w:bookmarkStart w:id="0" w:name="_GoBack"/>
            <w:bookmarkEnd w:id="0"/>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企业专利技术研发的立项情况、专利产品的研发及生产情况、实物照片、专利产品销售合同、专利产品交易费用银行账单及发票等体现转化实施的佐证材料（注：不要求全部具备），同时附上企业的实施情况说明</w:t>
            </w:r>
            <w:r>
              <w:rPr>
                <w:rFonts w:hint="eastAsia" w:ascii="方正仿宋简体" w:hAnsi="仿宋_GB2312" w:eastAsia="方正仿宋简体" w:cs="仿宋_GB2312"/>
                <w:sz w:val="24"/>
                <w:lang w:eastAsia="zh-CN"/>
              </w:rPr>
              <w:t>（盖章）</w:t>
            </w:r>
            <w:r>
              <w:rPr>
                <w:rFonts w:hint="eastAsia" w:ascii="方正仿宋简体" w:hAnsi="仿宋" w:eastAsia="方正仿宋简体" w:cs="仿宋"/>
                <w:spacing w:val="14"/>
                <w:sz w:val="32"/>
                <w:szCs w:val="32"/>
              </w:rPr>
              <w:t>。</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5" w:hRule="atLeast"/>
          <w:jc w:val="center"/>
        </w:trPr>
        <w:tc>
          <w:tcPr>
            <w:tcW w:w="1208" w:type="dxa"/>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县（市、区）市场监管局审核意见</w:t>
            </w:r>
          </w:p>
        </w:tc>
        <w:tc>
          <w:tcPr>
            <w:tcW w:w="8945" w:type="dxa"/>
            <w:gridSpan w:val="12"/>
          </w:tcPr>
          <w:p>
            <w:pPr>
              <w:spacing w:line="600" w:lineRule="exact"/>
              <w:ind w:firstLine="5640" w:firstLineChars="2350"/>
              <w:rPr>
                <w:rFonts w:hint="eastAsia" w:ascii="方正仿宋简体" w:hAnsi="仿宋_GB2312" w:eastAsia="方正仿宋简体" w:cs="仿宋_GB2312"/>
                <w:sz w:val="24"/>
              </w:rPr>
            </w:pPr>
          </w:p>
          <w:p>
            <w:pPr>
              <w:spacing w:line="600" w:lineRule="exact"/>
              <w:ind w:firstLine="5640" w:firstLineChars="2350"/>
              <w:rPr>
                <w:rFonts w:hint="eastAsia" w:ascii="方正仿宋简体" w:hAnsi="仿宋_GB2312" w:eastAsia="方正仿宋简体" w:cs="仿宋_GB2312"/>
                <w:sz w:val="24"/>
              </w:rPr>
            </w:pPr>
          </w:p>
          <w:p>
            <w:pPr>
              <w:spacing w:line="600" w:lineRule="exact"/>
              <w:ind w:firstLine="5640" w:firstLineChars="2350"/>
              <w:rPr>
                <w:rFonts w:hint="eastAsia" w:ascii="方正仿宋简体" w:hAnsi="仿宋_GB2312" w:eastAsia="方正仿宋简体" w:cs="仿宋_GB2312"/>
                <w:sz w:val="24"/>
              </w:rPr>
            </w:pPr>
          </w:p>
          <w:p>
            <w:pPr>
              <w:spacing w:line="600" w:lineRule="exact"/>
              <w:ind w:firstLine="5640" w:firstLineChars="2350"/>
              <w:rPr>
                <w:rFonts w:hint="eastAsia" w:ascii="方正仿宋简体" w:hAnsi="仿宋_GB2312" w:eastAsia="方正仿宋简体" w:cs="仿宋_GB2312"/>
                <w:sz w:val="24"/>
              </w:rPr>
            </w:pPr>
          </w:p>
          <w:p>
            <w:pPr>
              <w:spacing w:line="600" w:lineRule="exact"/>
              <w:ind w:firstLine="4560" w:firstLineChars="1900"/>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line="600" w:lineRule="exact"/>
              <w:ind w:firstLine="480" w:firstLineChars="200"/>
              <w:rPr>
                <w:rFonts w:hint="eastAsia" w:ascii="方正仿宋简体" w:hAnsi="仿宋_GB2312" w:eastAsia="方正仿宋简体" w:cs="仿宋_GB2312"/>
                <w:szCs w:val="30"/>
              </w:rPr>
            </w:pPr>
            <w:r>
              <w:rPr>
                <w:rFonts w:hint="eastAsia" w:ascii="方正仿宋简体" w:hAnsi="仿宋_GB2312" w:eastAsia="方正仿宋简体" w:cs="仿宋_GB2312"/>
                <w:sz w:val="24"/>
              </w:rPr>
              <w:t xml:space="preserve">                                                   年  月   日</w:t>
            </w:r>
          </w:p>
        </w:tc>
      </w:tr>
    </w:tbl>
    <w:p>
      <w:pPr>
        <w:rPr>
          <w:rFonts w:hint="eastAsia" w:ascii="方正仿宋简体" w:hAnsi="仿宋" w:eastAsia="方正仿宋简体" w:cs="仿宋"/>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C5643"/>
    <w:rsid w:val="000D0048"/>
    <w:rsid w:val="000E47BA"/>
    <w:rsid w:val="00121303"/>
    <w:rsid w:val="001F2FB3"/>
    <w:rsid w:val="00231E18"/>
    <w:rsid w:val="00270648"/>
    <w:rsid w:val="00334417"/>
    <w:rsid w:val="00354221"/>
    <w:rsid w:val="003B10F3"/>
    <w:rsid w:val="003B7138"/>
    <w:rsid w:val="004371EC"/>
    <w:rsid w:val="004B4D51"/>
    <w:rsid w:val="004B54D1"/>
    <w:rsid w:val="004E1074"/>
    <w:rsid w:val="00595957"/>
    <w:rsid w:val="005A4000"/>
    <w:rsid w:val="005B0805"/>
    <w:rsid w:val="005F1E90"/>
    <w:rsid w:val="00611CDA"/>
    <w:rsid w:val="0062532A"/>
    <w:rsid w:val="00713F1D"/>
    <w:rsid w:val="00765834"/>
    <w:rsid w:val="00793A0B"/>
    <w:rsid w:val="007A5492"/>
    <w:rsid w:val="007F69CA"/>
    <w:rsid w:val="00865141"/>
    <w:rsid w:val="0089084C"/>
    <w:rsid w:val="009528C5"/>
    <w:rsid w:val="00961D1C"/>
    <w:rsid w:val="00967A9B"/>
    <w:rsid w:val="00991D31"/>
    <w:rsid w:val="009D0CD9"/>
    <w:rsid w:val="009D4197"/>
    <w:rsid w:val="00A07276"/>
    <w:rsid w:val="00A129DC"/>
    <w:rsid w:val="00A62CEE"/>
    <w:rsid w:val="00A80D41"/>
    <w:rsid w:val="00A827C5"/>
    <w:rsid w:val="00AC519F"/>
    <w:rsid w:val="00AF7751"/>
    <w:rsid w:val="00B7427F"/>
    <w:rsid w:val="00B77A2D"/>
    <w:rsid w:val="00B9354F"/>
    <w:rsid w:val="00BE018E"/>
    <w:rsid w:val="00BF5020"/>
    <w:rsid w:val="00C23DF6"/>
    <w:rsid w:val="00C261E0"/>
    <w:rsid w:val="00C32806"/>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D1393"/>
    <w:rsid w:val="00EF4BC4"/>
    <w:rsid w:val="00F22CB8"/>
    <w:rsid w:val="00F347CD"/>
    <w:rsid w:val="00F403E4"/>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5FB5EF"/>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ACF1F82"/>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3F62133"/>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7F9654"/>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AFDF53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D8EFF88C"/>
    <w:rsid w:val="DCFA72E1"/>
    <w:rsid w:val="DEFD827D"/>
    <w:rsid w:val="FE5F83C6"/>
    <w:rsid w:val="FF2F6666"/>
    <w:rsid w:val="FF3803C4"/>
    <w:rsid w:val="FFF5C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187</Words>
  <Characters>1068</Characters>
  <Lines>8</Lines>
  <Paragraphs>2</Paragraphs>
  <TotalTime>2</TotalTime>
  <ScaleCrop>false</ScaleCrop>
  <LinksUpToDate>false</LinksUpToDate>
  <CharactersWithSpaces>1253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2023-03-30T11:28:00Z</dcterms:created>
  <dc:creator>Kingsoft-PDF</dc:creator>
  <cp:keywords>62fb23d3b7aa140015c6c60f</cp:keywords>
  <cp:lastModifiedBy>吴松巍</cp:lastModifiedBy>
  <cp:lastPrinted>2023-03-30T11:19:00Z</cp:lastPrinted>
  <dcterms:modified xsi:type="dcterms:W3CDTF">2024-04-02T15:47:57Z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