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666" w:tblpY="15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gridCol w:w="1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2" w:hRule="atLeast"/>
          <w:jc w:val="center"/>
        </w:trPr>
        <w:tc>
          <w:tcPr>
            <w:tcW w:w="6999" w:type="dxa"/>
            <w:noWrap/>
          </w:tcPr>
          <w:p>
            <w:pPr>
              <w:spacing w:line="1400" w:lineRule="exact"/>
              <w:jc w:val="distribute"/>
              <w:rPr>
                <w:rFonts w:ascii="方正小标宋简体" w:hAnsi="新宋体" w:eastAsia="方正小标宋简体"/>
                <w:color w:val="FF0000"/>
                <w:w w:val="60"/>
                <w:sz w:val="90"/>
                <w:szCs w:val="90"/>
              </w:rPr>
            </w:pPr>
            <w:r>
              <w:rPr>
                <w:rFonts w:hint="eastAsia" w:ascii="方正小标宋简体" w:hAnsi="新宋体" w:eastAsia="方正小标宋简体"/>
                <w:color w:val="FF0000"/>
                <w:spacing w:val="-6"/>
                <w:w w:val="60"/>
                <w:kern w:val="10"/>
                <w:sz w:val="72"/>
                <w:szCs w:val="72"/>
                <w:lang w:eastAsia="zh-CN"/>
              </w:rPr>
              <w:t>中共泉州市洛江区委台湾工作办公室</w:t>
            </w:r>
            <w:r>
              <w:rPr>
                <w:rFonts w:hint="eastAsia" w:ascii="方正小标宋简体" w:hAnsi="新宋体" w:eastAsia="方正小标宋简体"/>
                <w:color w:val="FF0000"/>
                <w:w w:val="60"/>
                <w:sz w:val="90"/>
                <w:szCs w:val="90"/>
              </w:rPr>
              <w:t>洛江区文化体育和旅游局</w:t>
            </w:r>
          </w:p>
          <w:p>
            <w:pPr>
              <w:spacing w:line="1400" w:lineRule="exact"/>
              <w:jc w:val="distribute"/>
              <w:rPr>
                <w:rFonts w:ascii="方正小标宋简体" w:hAnsi="新宋体" w:eastAsia="方正小标宋简体"/>
                <w:color w:val="FF0000"/>
                <w:w w:val="60"/>
                <w:sz w:val="90"/>
                <w:szCs w:val="90"/>
              </w:rPr>
            </w:pPr>
            <w:r>
              <w:rPr>
                <w:rFonts w:hint="eastAsia" w:ascii="方正小标宋简体" w:hAnsi="新宋体" w:eastAsia="方正小标宋简体"/>
                <w:color w:val="FF0000"/>
                <w:w w:val="60"/>
                <w:sz w:val="90"/>
                <w:szCs w:val="90"/>
              </w:rPr>
              <w:t>洛江区教育局</w:t>
            </w:r>
          </w:p>
          <w:p>
            <w:pPr>
              <w:pStyle w:val="5"/>
              <w:jc w:val="distribute"/>
              <w:rPr>
                <w:rFonts w:hint="eastAsia" w:eastAsia="宋体"/>
                <w:lang w:eastAsia="zh-CN"/>
              </w:rPr>
            </w:pPr>
          </w:p>
        </w:tc>
        <w:tc>
          <w:tcPr>
            <w:tcW w:w="1619" w:type="dxa"/>
            <w:noWrap/>
            <w:vAlign w:val="center"/>
          </w:tcPr>
          <w:p>
            <w:pPr>
              <w:spacing w:line="1400" w:lineRule="exact"/>
              <w:rPr>
                <w:rFonts w:ascii="方正小标宋简体" w:hAnsi="新宋体" w:eastAsia="方正小标宋简体"/>
                <w:color w:val="FF0000"/>
                <w:w w:val="75"/>
                <w:sz w:val="90"/>
                <w:szCs w:val="90"/>
              </w:rPr>
            </w:pPr>
            <w:r>
              <w:rPr>
                <w:rFonts w:hint="eastAsia" w:ascii="方正小标宋简体" w:hAnsi="新宋体" w:eastAsia="方正小标宋简体"/>
                <w:color w:val="FF0000"/>
                <w:w w:val="75"/>
                <w:sz w:val="90"/>
                <w:szCs w:val="90"/>
              </w:rPr>
              <w:t>文件</w:t>
            </w:r>
          </w:p>
        </w:tc>
      </w:tr>
    </w:tbl>
    <w:p>
      <w:pPr>
        <w:jc w:val="center"/>
        <w:rPr>
          <w:rFonts w:eastAsia="仿宋_GB2312"/>
          <w:sz w:val="32"/>
          <w:szCs w:val="32"/>
        </w:rPr>
      </w:pPr>
      <w:r>
        <w:rPr>
          <w:rFonts w:hint="eastAsia" w:eastAsia="仿宋_GB2312"/>
          <w:sz w:val="32"/>
          <w:szCs w:val="32"/>
        </w:rPr>
        <w:t>泉洛政文体旅〔</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r>
        <w:rPr>
          <w:rFonts w:hint="eastAsia" w:eastAsia="仿宋_GB2312"/>
          <w:sz w:val="32"/>
          <w:szCs w:val="32"/>
        </w:rPr>
        <w:t>号</w:t>
      </w:r>
    </w:p>
    <w:p>
      <w:pPr>
        <w:tabs>
          <w:tab w:val="left" w:pos="4695"/>
        </w:tabs>
        <w:jc w:val="left"/>
        <w:rPr>
          <w:rFonts w:ascii="仿宋_GB2312" w:eastAsia="仿宋_GB2312"/>
          <w:spacing w:val="8"/>
          <w:sz w:val="34"/>
          <w:szCs w:val="34"/>
        </w:rPr>
      </w:pPr>
      <w:r>
        <w:rPr>
          <w:rFonts w:ascii="黑体" w:hAnsi="宋体" w:eastAsia="黑体"/>
          <w:b/>
          <w:bCs/>
          <w:color w:val="000000"/>
          <w:sz w:val="36"/>
          <w:szCs w:val="27"/>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29275" cy="0"/>
                <wp:effectExtent l="0" t="0" r="0" b="0"/>
                <wp:wrapNone/>
                <wp:docPr id="1" name="直线 3"/>
                <wp:cNvGraphicFramePr/>
                <a:graphic xmlns:a="http://schemas.openxmlformats.org/drawingml/2006/main">
                  <a:graphicData uri="http://schemas.microsoft.com/office/word/2010/wordprocessingShape">
                    <wps:wsp>
                      <wps:cNvCnPr/>
                      <wps:spPr>
                        <a:xfrm>
                          <a:off x="0" y="0"/>
                          <a:ext cx="5629275"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7.8pt;height:0pt;width:443.25pt;z-index:251659264;mso-width-relative:page;mso-height-relative:page;" filled="f" stroked="t" coordsize="21600,21600" o:gfxdata="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&#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qtAnn1wAAAAYBAAAPAAAAAAAAAAEAIAAAADgAAABk&#10;cnMvZG93bnJldi54bWxQSwECFAAUAAAACACHTuJACJPbKPEBAADqAwAADgAAAAAAAAABACAAAAA8&#10;AQAAZHJzL2Uyb0RvYy54bWxQSwUGAAAAAAYABgBZAQAAnwUAAAAA&#10;">
                <v:fill on="f" focussize="0,0"/>
                <v:stroke weight="3pt" color="#FF0000" joinstyle="round"/>
                <v:imagedata o:title=""/>
                <o:lock v:ext="edit" aspectratio="f"/>
              </v:line>
            </w:pict>
          </mc:Fallback>
        </mc:AlternateContent>
      </w:r>
      <w:r>
        <w:rPr>
          <w:rFonts w:hint="eastAsia" w:ascii="仿宋_GB2312" w:hAnsi="宋体" w:eastAsia="仿宋_GB2312"/>
          <w:b/>
          <w:bCs/>
          <w:color w:val="000000"/>
          <w:sz w:val="36"/>
          <w:szCs w:val="27"/>
        </w:rPr>
        <w:t xml:space="preserve">                        </w:t>
      </w:r>
    </w:p>
    <w:p>
      <w:pPr>
        <w:spacing w:line="600" w:lineRule="exact"/>
        <w:jc w:val="center"/>
        <w:rPr>
          <w:rFonts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举办</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年洛江区第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届</w:t>
      </w:r>
      <w:r>
        <w:rPr>
          <w:rFonts w:hint="eastAsia" w:ascii="方正小标宋简体" w:hAnsi="方正小标宋简体" w:eastAsia="方正小标宋简体" w:cs="方正小标宋简体"/>
          <w:sz w:val="44"/>
          <w:szCs w:val="44"/>
          <w:lang w:val="zh-CN"/>
        </w:rPr>
        <w:t>青少年武术</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（套路、散打）</w:t>
      </w:r>
      <w:r>
        <w:rPr>
          <w:rFonts w:hint="eastAsia" w:ascii="方正小标宋简体" w:hAnsi="方正小标宋简体" w:eastAsia="方正小标宋简体" w:cs="方正小标宋简体"/>
          <w:sz w:val="44"/>
          <w:szCs w:val="44"/>
          <w:lang w:val="zh-CN" w:eastAsia="zh-CN"/>
        </w:rPr>
        <w:t>锦标赛</w:t>
      </w:r>
      <w:r>
        <w:rPr>
          <w:rFonts w:hint="eastAsia" w:ascii="方正小标宋简体" w:hAnsi="方正小标宋简体" w:eastAsia="方正小标宋简体" w:cs="方正小标宋简体"/>
          <w:sz w:val="44"/>
          <w:szCs w:val="44"/>
          <w:lang w:eastAsia="zh-CN"/>
        </w:rPr>
        <w:t>的通知</w:t>
      </w:r>
    </w:p>
    <w:p>
      <w:pPr>
        <w:pStyle w:val="5"/>
      </w:pP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13"/>
          <w:rFonts w:ascii="仿宋_GB2312" w:hAnsi="仿宋_GB2312" w:eastAsia="仿宋_GB2312" w:cs="仿宋_GB2312"/>
          <w:b w:val="0"/>
          <w:color w:val="000000"/>
          <w:sz w:val="32"/>
          <w:szCs w:val="32"/>
        </w:rPr>
      </w:pPr>
      <w:r>
        <w:rPr>
          <w:rStyle w:val="13"/>
          <w:rFonts w:hint="eastAsia" w:ascii="仿宋_GB2312" w:hAnsi="仿宋_GB2312" w:eastAsia="仿宋_GB2312" w:cs="仿宋_GB2312"/>
          <w:b w:val="0"/>
          <w:color w:val="000000"/>
          <w:sz w:val="32"/>
          <w:szCs w:val="32"/>
        </w:rPr>
        <w:t>各中小学校：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办、国办印发《关于全面加强和改进新时代学校体育工作的意见》（中办发〔2020〕36号）和《泉州市人民政府办公室关于印发泉州市强化学校体育促进学生身心健康全面发展实施方案的通知》（泉政办〔2017〕107号）精神，增强青少年体质，提高体育技能，丰富校园体育文化生活，强化体育课和课外锻炼，积极引导中小学生每天一小时校园体育活动，让联赛更好地融入校园，提升学生的关注度，现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年洛江区第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青少年</w:t>
      </w:r>
      <w:r>
        <w:rPr>
          <w:rFonts w:hint="eastAsia" w:ascii="仿宋_GB2312" w:hAnsi="仿宋_GB2312" w:eastAsia="仿宋_GB2312" w:cs="仿宋_GB2312"/>
          <w:sz w:val="32"/>
          <w:szCs w:val="32"/>
        </w:rPr>
        <w:t>武术（套路、散打）锦标赛规程印发给你们，请各中小学切实抓好平时训练，做好组队的各项准备工作，按时报名、积极参加比赛,全面推进学校阳光体育活动的开展。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2024年洛江区第四届青少年武术（套路、散打）锦标赛</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竞赛规程</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6"/>
        <w:spacing w:line="560" w:lineRule="exact"/>
        <w:ind w:firstLine="640"/>
        <w:rPr>
          <w:rFonts w:ascii="仿宋_GB2312" w:hAnsi="仿宋_GB2312" w:eastAsia="仿宋_GB2312" w:cs="仿宋_GB2312"/>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64"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lang w:eastAsia="zh-CN"/>
        </w:rPr>
        <w:t>中共泉州市洛江区委台湾工作办公室</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泉州市洛江区文化体育和旅游局</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（中共泉州市洛江区委</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台港澳工作办公室代）</w:t>
      </w:r>
    </w:p>
    <w:p>
      <w:pPr>
        <w:pStyle w:val="5"/>
        <w:rPr>
          <w:rFonts w:hint="eastAsia" w:ascii="仿宋_GB2312" w:hAnsi="仿宋_GB2312" w:eastAsia="仿宋_GB2312" w:cs="仿宋_GB2312"/>
          <w:sz w:val="32"/>
          <w:szCs w:val="32"/>
        </w:rPr>
      </w:pPr>
    </w:p>
    <w:p>
      <w:pPr>
        <w:ind w:firstLine="5600" w:firstLineChars="175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泉州市洛江区教育局</w:t>
      </w:r>
      <w:r>
        <w:rPr>
          <w:rFonts w:hint="eastAsia" w:ascii="仿宋_GB2312" w:hAnsi="仿宋_GB2312" w:eastAsia="仿宋_GB2312" w:cs="仿宋_GB2312"/>
          <w:sz w:val="32"/>
          <w:szCs w:val="32"/>
          <w:lang w:val="en-US" w:eastAsia="zh-CN"/>
        </w:rPr>
        <w:t xml:space="preserve"> </w:t>
      </w:r>
    </w:p>
    <w:p>
      <w:pPr>
        <w:ind w:firstLine="5920" w:firstLineChars="18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spacing w:line="560" w:lineRule="exact"/>
        <w:ind w:firstLine="642" w:firstLineChars="200"/>
        <w:rPr>
          <w:rFonts w:ascii="仿宋_GB2312" w:hAnsi="仿宋_GB2312" w:eastAsia="仿宋_GB2312" w:cs="仿宋_GB2312"/>
          <w:b/>
          <w:bCs/>
          <w:sz w:val="32"/>
          <w:szCs w:val="32"/>
        </w:rPr>
      </w:pPr>
    </w:p>
    <w:p>
      <w:pPr>
        <w:spacing w:line="560" w:lineRule="exact"/>
        <w:ind w:firstLine="642" w:firstLineChars="200"/>
        <w:rPr>
          <w:rFonts w:ascii="仿宋_GB2312" w:hAnsi="仿宋_GB2312" w:eastAsia="仿宋_GB2312" w:cs="仿宋_GB2312"/>
          <w:b/>
          <w:bCs/>
          <w:sz w:val="32"/>
          <w:szCs w:val="32"/>
        </w:rPr>
      </w:pPr>
    </w:p>
    <w:p>
      <w:pPr>
        <w:spacing w:line="560" w:lineRule="exact"/>
        <w:ind w:firstLine="642" w:firstLineChars="200"/>
        <w:rPr>
          <w:rFonts w:ascii="仿宋_GB2312" w:hAnsi="仿宋_GB2312" w:eastAsia="仿宋_GB2312" w:cs="仿宋_GB2312"/>
          <w:b/>
          <w:bCs/>
          <w:sz w:val="32"/>
          <w:szCs w:val="32"/>
        </w:rPr>
      </w:pPr>
    </w:p>
    <w:p>
      <w:pPr>
        <w:pStyle w:val="2"/>
      </w:pPr>
    </w:p>
    <w:p>
      <w:pPr>
        <w:pStyle w:val="2"/>
      </w:pPr>
    </w:p>
    <w:p>
      <w:pPr>
        <w:pStyle w:val="2"/>
      </w:pPr>
    </w:p>
    <w:p>
      <w:pPr>
        <w:spacing w:line="560" w:lineRule="exac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widowControl w:val="0"/>
        <w:pBdr>
          <w:top w:val="single" w:color="auto" w:sz="12" w:space="1"/>
          <w:left w:val="none" w:color="auto" w:sz="0" w:space="4"/>
          <w:bottom w:val="single" w:color="auto" w:sz="12" w:space="1"/>
          <w:right w:val="none" w:color="auto" w:sz="0" w:space="4"/>
          <w:between w:val="none" w:color="auto" w:sz="0" w:space="0"/>
        </w:pBdr>
        <w:jc w:val="both"/>
        <w:rPr>
          <w:rFonts w:ascii="仿宋_GB2312" w:hAnsi="仿宋_GB2312" w:eastAsia="仿宋_GB2312" w:cs="仿宋_GB2312"/>
          <w:sz w:val="32"/>
          <w:szCs w:val="32"/>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泉州市洛江区文化体育和旅游局办公室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21</w:t>
      </w:r>
      <w:r>
        <w:rPr>
          <w:rFonts w:hint="eastAsia" w:ascii="仿宋_GB2312" w:eastAsia="仿宋_GB2312"/>
          <w:color w:val="000000"/>
          <w:sz w:val="28"/>
          <w:szCs w:val="28"/>
        </w:rPr>
        <w:t>日印发</w:t>
      </w:r>
    </w:p>
    <w:p>
      <w:pPr>
        <w:spacing w:line="560" w:lineRule="exact"/>
        <w:rPr>
          <w:rFonts w:hint="eastAsia" w:ascii="黑体" w:hAnsi="黑体" w:eastAsia="黑体" w:cs="黑体"/>
          <w:sz w:val="36"/>
          <w:szCs w:val="36"/>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color w:val="000000"/>
          <w:sz w:val="44"/>
          <w:szCs w:val="44"/>
          <w:lang w:val="zh-CN"/>
        </w:rPr>
      </w:pPr>
      <w:bookmarkStart w:id="0" w:name="_GoBack"/>
      <w:r>
        <w:rPr>
          <w:rFonts w:hint="eastAsia" w:ascii="方正小标宋简体" w:hAnsi="方正小标宋简体" w:eastAsia="方正小标宋简体" w:cs="方正小标宋简体"/>
          <w:b w:val="0"/>
          <w:bCs w:val="0"/>
          <w:color w:val="000000"/>
          <w:sz w:val="44"/>
          <w:szCs w:val="44"/>
          <w:lang w:val="zh-CN"/>
        </w:rPr>
        <w:t>2024年洛江区第四届青少年武术</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color w:val="000000"/>
          <w:sz w:val="44"/>
          <w:szCs w:val="44"/>
          <w:lang w:val="zh-CN"/>
        </w:rPr>
      </w:pPr>
      <w:r>
        <w:rPr>
          <w:rFonts w:hint="eastAsia" w:ascii="方正小标宋简体" w:hAnsi="方正小标宋简体" w:eastAsia="方正小标宋简体" w:cs="方正小标宋简体"/>
          <w:b w:val="0"/>
          <w:bCs w:val="0"/>
          <w:color w:val="000000"/>
          <w:sz w:val="44"/>
          <w:szCs w:val="44"/>
          <w:lang w:val="en-US" w:eastAsia="zh-CN"/>
        </w:rPr>
        <w:t>（套路、散打）</w:t>
      </w:r>
      <w:r>
        <w:rPr>
          <w:rFonts w:hint="eastAsia" w:ascii="方正小标宋简体" w:hAnsi="方正小标宋简体" w:eastAsia="方正小标宋简体" w:cs="方正小标宋简体"/>
          <w:b w:val="0"/>
          <w:bCs w:val="0"/>
          <w:color w:val="000000"/>
          <w:sz w:val="44"/>
          <w:szCs w:val="44"/>
          <w:lang w:val="zh-CN"/>
        </w:rPr>
        <w:t>锦标赛竞赛规程</w:t>
      </w:r>
    </w:p>
    <w:bookmarkEnd w:id="0"/>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textAlignment w:val="auto"/>
        <w:rPr>
          <w:rFonts w:hint="eastAsia" w:ascii="宋体" w:hAnsi="宋体" w:eastAsia="宋体" w:cs="宋体"/>
          <w:color w:val="000000"/>
          <w:sz w:val="24"/>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一、主办单位：</w:t>
      </w:r>
      <w:r>
        <w:rPr>
          <w:rFonts w:hint="eastAsia" w:ascii="仿宋_GB2312" w:hAnsi="仿宋_GB2312" w:eastAsia="仿宋_GB2312" w:cs="仿宋_GB2312"/>
          <w:b w:val="0"/>
          <w:bCs w:val="0"/>
          <w:color w:val="000000"/>
          <w:sz w:val="32"/>
          <w:szCs w:val="32"/>
          <w:lang w:val="zh-CN" w:eastAsia="zh-CN"/>
        </w:rPr>
        <w:t>中共泉州市洛江区委台湾工作办公室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80" w:firstLineChars="900"/>
        <w:textAlignment w:val="auto"/>
        <w:rPr>
          <w:rFonts w:hint="eastAsia" w:ascii="仿宋_GB2312" w:hAnsi="仿宋_GB2312" w:eastAsia="仿宋_GB2312" w:cs="仿宋_GB2312"/>
          <w:b w:val="0"/>
          <w:bCs w:val="0"/>
          <w:color w:val="000000"/>
          <w:sz w:val="32"/>
          <w:szCs w:val="32"/>
          <w:lang w:val="zh-CN" w:eastAsia="zh-CN"/>
        </w:rPr>
      </w:pPr>
      <w:r>
        <w:rPr>
          <w:rFonts w:hint="eastAsia" w:ascii="仿宋_GB2312" w:hAnsi="仿宋_GB2312" w:eastAsia="仿宋_GB2312" w:cs="仿宋_GB2312"/>
          <w:b w:val="0"/>
          <w:bCs w:val="0"/>
          <w:color w:val="000000"/>
          <w:sz w:val="32"/>
          <w:szCs w:val="32"/>
          <w:lang w:val="zh-CN" w:eastAsia="zh-CN"/>
        </w:rPr>
        <w:t>泉州市洛江区文化体育和旅游局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80" w:firstLineChars="9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eastAsia="zh-CN"/>
        </w:rPr>
        <w:t>泉州市洛江区教育局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泉州市洛江区融媒体中心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黑体" w:hAnsi="黑体" w:eastAsia="黑体" w:cs="黑体"/>
          <w:b w:val="0"/>
          <w:bCs w:val="0"/>
          <w:color w:val="000000"/>
          <w:sz w:val="32"/>
          <w:szCs w:val="32"/>
          <w:lang w:val="zh-CN"/>
        </w:rPr>
        <w:t>二、承办单位：</w:t>
      </w:r>
      <w:r>
        <w:rPr>
          <w:rFonts w:hint="eastAsia" w:ascii="仿宋_GB2312" w:hAnsi="仿宋_GB2312" w:eastAsia="仿宋_GB2312" w:cs="仿宋_GB2312"/>
          <w:b w:val="0"/>
          <w:bCs w:val="0"/>
          <w:color w:val="000000"/>
          <w:sz w:val="32"/>
          <w:szCs w:val="32"/>
          <w:lang w:val="zh-CN"/>
        </w:rPr>
        <w:t>泉州市洛江区武术协会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480" w:leftChars="0" w:firstLine="2329" w:firstLineChars="728"/>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泉州市洛江区南少林实验学校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480" w:leftChars="0" w:firstLine="2329" w:firstLineChars="728"/>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泉州市新时代青少年武术俱乐部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auto"/>
          <w:sz w:val="32"/>
          <w:szCs w:val="32"/>
          <w:lang w:val="en-US"/>
        </w:rPr>
      </w:pPr>
      <w:r>
        <w:rPr>
          <w:rFonts w:hint="eastAsia" w:ascii="黑体" w:hAnsi="黑体" w:eastAsia="黑体" w:cs="黑体"/>
          <w:b w:val="0"/>
          <w:bCs w:val="0"/>
          <w:color w:val="auto"/>
          <w:sz w:val="32"/>
          <w:szCs w:val="32"/>
          <w:lang w:val="zh-CN"/>
        </w:rPr>
        <w:t>三、竞赛日期：</w:t>
      </w:r>
      <w:r>
        <w:rPr>
          <w:rFonts w:hint="eastAsia" w:ascii="仿宋_GB2312" w:hAnsi="仿宋_GB2312" w:eastAsia="仿宋_GB2312" w:cs="仿宋_GB2312"/>
          <w:b w:val="0"/>
          <w:bCs w:val="0"/>
          <w:color w:val="auto"/>
          <w:sz w:val="32"/>
          <w:szCs w:val="32"/>
          <w:lang w:val="zh-CN"/>
        </w:rPr>
        <w:t>202</w:t>
      </w:r>
      <w:r>
        <w:rPr>
          <w:rFonts w:hint="eastAsia" w:ascii="仿宋_GB2312" w:hAnsi="仿宋_GB2312" w:eastAsia="仿宋_GB2312" w:cs="仿宋_GB2312"/>
          <w:b w:val="0"/>
          <w:bCs w:val="0"/>
          <w:color w:val="auto"/>
          <w:sz w:val="32"/>
          <w:szCs w:val="32"/>
          <w:lang w:val="en-US" w:eastAsia="zh-CN"/>
        </w:rPr>
        <w:t>4年7月14-16日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黑体" w:hAnsi="黑体" w:eastAsia="黑体" w:cs="黑体"/>
          <w:b w:val="0"/>
          <w:bCs w:val="0"/>
          <w:color w:val="000000"/>
          <w:sz w:val="32"/>
          <w:szCs w:val="32"/>
          <w:lang w:val="zh-CN"/>
        </w:rPr>
        <w:t>四、竞赛地点：</w:t>
      </w:r>
      <w:r>
        <w:rPr>
          <w:rFonts w:hint="eastAsia" w:ascii="仿宋_GB2312" w:hAnsi="仿宋_GB2312" w:eastAsia="仿宋_GB2312" w:cs="仿宋_GB2312"/>
          <w:b w:val="0"/>
          <w:bCs w:val="0"/>
          <w:color w:val="000000"/>
          <w:sz w:val="32"/>
          <w:szCs w:val="32"/>
          <w:lang w:val="zh-CN"/>
        </w:rPr>
        <w:t>泉州洛江区南少林实验学校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黑体" w:hAnsi="黑体" w:eastAsia="黑体" w:cs="黑体"/>
          <w:b w:val="0"/>
          <w:bCs w:val="0"/>
          <w:color w:val="000000"/>
          <w:sz w:val="32"/>
          <w:szCs w:val="32"/>
          <w:lang w:val="zh-CN"/>
        </w:rPr>
        <w:t>五、参赛单位：</w:t>
      </w:r>
      <w:r>
        <w:rPr>
          <w:rFonts w:hint="eastAsia" w:ascii="仿宋_GB2312" w:hAnsi="仿宋_GB2312" w:eastAsia="仿宋_GB2312" w:cs="仿宋_GB2312"/>
          <w:b w:val="0"/>
          <w:bCs w:val="0"/>
          <w:color w:val="000000"/>
          <w:sz w:val="32"/>
          <w:szCs w:val="32"/>
          <w:lang w:val="zh-CN"/>
        </w:rPr>
        <w:t>洛江区各中小学校、武术俱乐部、武术馆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六、竞赛项目：</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（一）武术套路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1、甲组、乙组：自选长拳；长器械一项（枪、棍任选）；</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短器械一项（刀、剑任选）。甲、乙组另可增报自选南拳</w:t>
      </w:r>
      <w:r>
        <w:rPr>
          <w:rFonts w:hint="eastAsia" w:ascii="仿宋_GB2312" w:hAnsi="仿宋_GB2312" w:eastAsia="仿宋_GB2312" w:cs="仿宋_GB2312"/>
          <w:b w:val="0"/>
          <w:bCs w:val="0"/>
          <w:color w:val="000000"/>
          <w:sz w:val="32"/>
          <w:szCs w:val="32"/>
          <w:lang w:val="zh-CN" w:eastAsia="zh-CN"/>
        </w:rPr>
        <w:t>、太极拳</w:t>
      </w:r>
      <w:r>
        <w:rPr>
          <w:rFonts w:hint="eastAsia" w:ascii="仿宋_GB2312" w:hAnsi="仿宋_GB2312" w:eastAsia="仿宋_GB2312" w:cs="仿宋_GB2312"/>
          <w:b w:val="0"/>
          <w:bCs w:val="0"/>
          <w:color w:val="000000"/>
          <w:sz w:val="32"/>
          <w:szCs w:val="32"/>
          <w:lang w:val="zh-CN"/>
        </w:rPr>
        <w:t>项目。</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40" w:lineRule="exact"/>
        <w:ind w:firstLine="480"/>
        <w:textAlignment w:val="auto"/>
        <w:rPr>
          <w:rStyle w:val="13"/>
          <w:rFonts w:hint="eastAsia" w:ascii="仿宋_GB2312" w:hAnsi="仿宋_GB2312" w:eastAsia="仿宋_GB2312" w:cs="仿宋_GB2312"/>
          <w:b w:val="0"/>
          <w:bCs w:val="0"/>
          <w:i w:val="0"/>
          <w:iCs w:val="0"/>
          <w:caps w:val="0"/>
          <w:color w:val="0000FF"/>
          <w:spacing w:val="8"/>
          <w:sz w:val="32"/>
          <w:szCs w:val="32"/>
          <w:shd w:val="clear" w:color="auto" w:fill="FFFFFF"/>
          <w:lang w:val="en-US" w:eastAsia="zh-CN"/>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丙组、</w:t>
      </w:r>
      <w:r>
        <w:rPr>
          <w:rFonts w:hint="eastAsia" w:ascii="仿宋_GB2312" w:hAnsi="仿宋_GB2312" w:eastAsia="仿宋_GB2312" w:cs="仿宋_GB2312"/>
          <w:b w:val="0"/>
          <w:bCs w:val="0"/>
          <w:color w:val="000000"/>
          <w:sz w:val="32"/>
          <w:szCs w:val="32"/>
          <w:lang w:val="zh-CN"/>
        </w:rPr>
        <w:t>丁组：</w:t>
      </w:r>
      <w:r>
        <w:rPr>
          <w:rFonts w:hint="eastAsia" w:ascii="仿宋_GB2312" w:hAnsi="仿宋_GB2312" w:eastAsia="仿宋_GB2312" w:cs="仿宋_GB2312"/>
          <w:b w:val="0"/>
          <w:bCs w:val="0"/>
          <w:color w:val="000000"/>
          <w:sz w:val="32"/>
          <w:szCs w:val="32"/>
          <w:lang w:val="en-US" w:eastAsia="zh-CN"/>
        </w:rPr>
        <w:t>段位长拳、</w:t>
      </w:r>
      <w:r>
        <w:rPr>
          <w:rFonts w:hint="eastAsia" w:ascii="仿宋_GB2312" w:hAnsi="仿宋_GB2312" w:eastAsia="仿宋_GB2312" w:cs="仿宋_GB2312"/>
          <w:b w:val="0"/>
          <w:bCs w:val="0"/>
          <w:color w:val="000000"/>
          <w:sz w:val="32"/>
          <w:szCs w:val="32"/>
          <w:lang w:val="zh-CN"/>
        </w:rPr>
        <w:t>少年规定拳、</w:t>
      </w:r>
      <w:r>
        <w:rPr>
          <w:rFonts w:hint="eastAsia" w:ascii="仿宋_GB2312" w:hAnsi="仿宋_GB2312" w:eastAsia="仿宋_GB2312" w:cs="仿宋_GB2312"/>
          <w:b w:val="0"/>
          <w:bCs w:val="0"/>
          <w:color w:val="000000"/>
          <w:sz w:val="32"/>
          <w:szCs w:val="32"/>
          <w:lang w:val="en-US" w:eastAsia="zh-CN"/>
        </w:rPr>
        <w:t>三路长拳</w:t>
      </w:r>
      <w:r>
        <w:rPr>
          <w:rFonts w:hint="eastAsia" w:ascii="仿宋_GB2312" w:hAnsi="仿宋_GB2312" w:eastAsia="仿宋_GB2312" w:cs="仿宋_GB2312"/>
          <w:b w:val="0"/>
          <w:bCs w:val="0"/>
          <w:color w:val="000000"/>
          <w:sz w:val="32"/>
          <w:szCs w:val="32"/>
          <w:lang w:val="zh-CN"/>
        </w:rPr>
        <w:t>任选一项；长器械（枪、棍任选）；短器械一项（刀、剑任选）。</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传统项目：</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①甲组、乙组：传统拳、传统器械各报一项。</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②甲组、乙组：可增报八段锦。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4、集体项目：</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①由各参赛单位自主创编（男女组别可混合参加）</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②中学组：集体</w:t>
      </w:r>
      <w:r>
        <w:rPr>
          <w:rFonts w:hint="eastAsia" w:ascii="仿宋_GB2312" w:hAnsi="仿宋_GB2312" w:eastAsia="仿宋_GB2312" w:cs="仿宋_GB2312"/>
          <w:b w:val="0"/>
          <w:bCs w:val="0"/>
          <w:color w:val="000000"/>
          <w:sz w:val="32"/>
          <w:szCs w:val="32"/>
          <w:lang w:val="en-US" w:eastAsia="zh-CN"/>
        </w:rPr>
        <w:t>24式太极拳(不少于6人)</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武术散打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eastAsia="zh-CN"/>
        </w:rPr>
        <w:t>男子</w:t>
      </w:r>
      <w:r>
        <w:rPr>
          <w:rFonts w:hint="eastAsia" w:ascii="仿宋_GB2312" w:hAnsi="仿宋_GB2312" w:eastAsia="仿宋_GB2312" w:cs="仿宋_GB2312"/>
          <w:b w:val="0"/>
          <w:bCs w:val="0"/>
          <w:color w:val="000000"/>
          <w:sz w:val="32"/>
          <w:szCs w:val="32"/>
          <w:lang w:val="zh-CN"/>
        </w:rPr>
        <w:t>甲组</w:t>
      </w:r>
      <w:r>
        <w:rPr>
          <w:rFonts w:hint="eastAsia" w:ascii="仿宋_GB2312" w:hAnsi="仿宋_GB2312" w:eastAsia="仿宋_GB2312" w:cs="仿宋_GB2312"/>
          <w:b w:val="0"/>
          <w:bCs w:val="0"/>
          <w:color w:val="000000"/>
          <w:sz w:val="32"/>
          <w:szCs w:val="32"/>
          <w:lang w:val="en-US" w:eastAsia="zh-CN"/>
        </w:rPr>
        <w:t>:48kg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56kg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60kg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65kg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70kg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75kg</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女子甲组</w:t>
      </w:r>
      <w:r>
        <w:rPr>
          <w:rFonts w:hint="eastAsia" w:ascii="仿宋_GB2312" w:hAnsi="仿宋_GB2312" w:eastAsia="仿宋_GB2312" w:cs="仿宋_GB2312"/>
          <w:b w:val="0"/>
          <w:bCs w:val="0"/>
          <w:color w:val="000000"/>
          <w:sz w:val="32"/>
          <w:szCs w:val="32"/>
          <w:lang w:val="en-US" w:eastAsia="zh-CN"/>
        </w:rPr>
        <w:t>:48kg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56kg</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男子乙组:44kg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48kg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56kg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60kg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65kg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70kg</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女子乙组:44kg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48kg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52kg</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男子丙组:32kg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36kg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40kg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44kg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48kg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56kg</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女子丙组:32kg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36kg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40kg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44kg</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48kg</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七、参加办法：</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（一）武术套路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1、运动员年龄规定：</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甲组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200</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zh-CN"/>
        </w:rPr>
        <w:t>年1月1日一200</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乙组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200</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zh-CN"/>
        </w:rPr>
        <w:t>年1月1日一20</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丙组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w:t>
      </w: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zh-CN"/>
        </w:rPr>
        <w:t>年1月1日一20</w:t>
      </w:r>
      <w:r>
        <w:rPr>
          <w:rFonts w:hint="eastAsia"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丁组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w:t>
      </w:r>
      <w:r>
        <w:rPr>
          <w:rFonts w:hint="eastAsia" w:ascii="仿宋_GB2312" w:hAnsi="仿宋_GB2312" w:eastAsia="仿宋_GB2312" w:cs="仿宋_GB2312"/>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lang w:val="zh-CN"/>
        </w:rPr>
        <w:t>年1月1日以后出生</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传统项目：</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甲组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200</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zh-CN"/>
        </w:rPr>
        <w:t>年1月1日一20</w:t>
      </w:r>
      <w:r>
        <w:rPr>
          <w:rFonts w:hint="eastAsia" w:ascii="仿宋_GB2312" w:hAnsi="仿宋_GB2312" w:eastAsia="仿宋_GB2312" w:cs="仿宋_GB2312"/>
          <w:b w:val="0"/>
          <w:bCs w:val="0"/>
          <w:color w:val="000000"/>
          <w:sz w:val="32"/>
          <w:szCs w:val="32"/>
          <w:lang w:val="en-US" w:eastAsia="zh-CN"/>
        </w:rPr>
        <w:t>08</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乙组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w:t>
      </w:r>
      <w:r>
        <w:rPr>
          <w:rFonts w:hint="eastAsia" w:ascii="仿宋_GB2312" w:hAnsi="仿宋_GB2312" w:eastAsia="仿宋_GB2312" w:cs="仿宋_GB2312"/>
          <w:b w:val="0"/>
          <w:bCs w:val="0"/>
          <w:color w:val="000000"/>
          <w:sz w:val="32"/>
          <w:szCs w:val="32"/>
          <w:lang w:val="en-US" w:eastAsia="zh-CN"/>
        </w:rPr>
        <w:t>09</w:t>
      </w:r>
      <w:r>
        <w:rPr>
          <w:rFonts w:hint="eastAsia" w:ascii="仿宋_GB2312" w:hAnsi="仿宋_GB2312" w:eastAsia="仿宋_GB2312" w:cs="仿宋_GB2312"/>
          <w:b w:val="0"/>
          <w:bCs w:val="0"/>
          <w:color w:val="000000"/>
          <w:sz w:val="32"/>
          <w:szCs w:val="32"/>
          <w:lang w:val="zh-CN"/>
        </w:rPr>
        <w:t>年1月1日一20</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丙组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zh-CN"/>
        </w:rPr>
        <w:t>20</w:t>
      </w: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zh-CN"/>
        </w:rPr>
        <w:t>年1月1日以后出生</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2、参赛人数：各单位可报领队1人，教练2人，运动员各组限</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zh-CN"/>
        </w:rPr>
        <w:t>人，男女不限。</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传统组：每队限报</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zh-CN"/>
        </w:rPr>
        <w:t>人，男女不限。</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运动员须持有二代身份证（或户口簿）。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480" w:leftChars="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（二）武术散打</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1、运动员年龄规定：</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甲组</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zh-CN"/>
        </w:rPr>
        <w:t>200</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zh-CN"/>
        </w:rPr>
        <w:t>年1月1日一200</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乙组</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zh-CN"/>
        </w:rPr>
        <w:t>200</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zh-CN"/>
        </w:rPr>
        <w:t>年1月1日一20</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zh-CN"/>
        </w:rPr>
        <w:t>年12月31日出生者</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丙组</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zh-CN"/>
        </w:rPr>
        <w:t>20</w:t>
      </w: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zh-CN"/>
        </w:rPr>
        <w:t>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zh-CN"/>
        </w:rPr>
        <w:t>参赛人数：各单位可报领队、教练、医生各</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zh-CN"/>
        </w:rPr>
        <w:t>人，每级别限报</w:t>
      </w:r>
      <w:r>
        <w:rPr>
          <w:rFonts w:hint="eastAsia" w:ascii="仿宋_GB2312" w:hAnsi="仿宋_GB2312" w:eastAsia="仿宋_GB2312" w:cs="仿宋_GB2312"/>
          <w:b w:val="0"/>
          <w:bCs w:val="0"/>
          <w:color w:val="000000"/>
          <w:sz w:val="32"/>
          <w:szCs w:val="32"/>
          <w:lang w:val="en-US" w:eastAsia="zh-CN"/>
        </w:rPr>
        <w:t>2人,每个运动员只能参加一个组别一个级别的比赛</w:t>
      </w:r>
      <w:r>
        <w:rPr>
          <w:rFonts w:hint="eastAsia" w:ascii="仿宋_GB2312" w:hAnsi="仿宋_GB2312" w:eastAsia="仿宋_GB2312" w:cs="仿宋_GB2312"/>
          <w:b w:val="0"/>
          <w:bCs w:val="0"/>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3、运动员必须交验赛前15天内的运动体检证明(具体内容为:脑电图</w:t>
      </w:r>
      <w:r>
        <w:rPr>
          <w:rFonts w:hint="eastAsia" w:ascii="仿宋_GB2312" w:hAnsi="仿宋_GB2312" w:eastAsia="仿宋_GB2312" w:cs="仿宋_GB2312"/>
          <w:b w:val="0"/>
          <w:bCs w:val="0"/>
          <w:color w:val="000000"/>
          <w:sz w:val="32"/>
          <w:szCs w:val="32"/>
          <w:lang w:val="zh-CN"/>
        </w:rPr>
        <w:t>、心电图、血压、脉搏</w:t>
      </w:r>
      <w:r>
        <w:rPr>
          <w:rFonts w:hint="eastAsia" w:ascii="仿宋_GB2312" w:hAnsi="仿宋_GB2312" w:eastAsia="仿宋_GB2312" w:cs="仿宋_GB2312"/>
          <w:b w:val="0"/>
          <w:bCs w:val="0"/>
          <w:color w:val="000000"/>
          <w:sz w:val="32"/>
          <w:szCs w:val="32"/>
          <w:lang w:val="en-US" w:eastAsia="zh-CN"/>
        </w:rPr>
        <w:t>)和人身保险证明,以上各项缺任一项不能参加比赛</w:t>
      </w:r>
      <w:r>
        <w:rPr>
          <w:rFonts w:hint="eastAsia" w:ascii="仿宋_GB2312" w:hAnsi="仿宋_GB2312" w:eastAsia="仿宋_GB2312" w:cs="仿宋_GB2312"/>
          <w:b w:val="0"/>
          <w:bCs w:val="0"/>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zh-CN"/>
        </w:rPr>
        <w:t>各代表队应自备护齿、护裆、背心</w:t>
      </w:r>
      <w:r>
        <w:rPr>
          <w:rFonts w:hint="eastAsia" w:ascii="仿宋_GB2312" w:hAnsi="仿宋_GB2312" w:eastAsia="仿宋_GB2312" w:cs="仿宋_GB2312"/>
          <w:b w:val="0"/>
          <w:bCs w:val="0"/>
          <w:color w:val="000000"/>
          <w:sz w:val="32"/>
          <w:szCs w:val="32"/>
          <w:lang w:val="en-US" w:eastAsia="zh-CN"/>
        </w:rPr>
        <w:t>(红</w:t>
      </w:r>
      <w:r>
        <w:rPr>
          <w:rFonts w:hint="eastAsia" w:ascii="仿宋_GB2312" w:hAnsi="仿宋_GB2312" w:eastAsia="仿宋_GB2312" w:cs="仿宋_GB2312"/>
          <w:b w:val="0"/>
          <w:bCs w:val="0"/>
          <w:color w:val="000000"/>
          <w:sz w:val="32"/>
          <w:szCs w:val="32"/>
          <w:lang w:val="zh-CN"/>
        </w:rPr>
        <w:t>、蓝</w:t>
      </w:r>
      <w:r>
        <w:rPr>
          <w:rFonts w:hint="eastAsia" w:ascii="仿宋_GB2312" w:hAnsi="仿宋_GB2312" w:eastAsia="仿宋_GB2312" w:cs="仿宋_GB2312"/>
          <w:b w:val="0"/>
          <w:bCs w:val="0"/>
          <w:color w:val="000000"/>
          <w:sz w:val="32"/>
          <w:szCs w:val="32"/>
          <w:lang w:val="en-US" w:eastAsia="zh-CN"/>
        </w:rPr>
        <w:t>)短裤各一套,不戴</w:t>
      </w:r>
      <w:r>
        <w:rPr>
          <w:rFonts w:hint="eastAsia" w:ascii="仿宋_GB2312" w:hAnsi="仿宋_GB2312" w:eastAsia="仿宋_GB2312" w:cs="仿宋_GB2312"/>
          <w:b w:val="0"/>
          <w:bCs w:val="0"/>
          <w:color w:val="000000"/>
          <w:sz w:val="32"/>
          <w:szCs w:val="32"/>
          <w:lang w:val="zh-CN"/>
        </w:rPr>
        <w:t>护齿和护裆不得参加比赛。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八、竞赛办法：</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（一）武术套路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1、本次比赛为个人及团体赛。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2、竞赛采用国家体育总局审定的最新《武术套路竞赛规则》（试行）进行比赛。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3、竞赛类比赛难度动作：</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①甲、乙组难度动作不限；</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②甲、乙组：运动员选报不同等级的同种技术类型的动作和动作难度接连动作，不得超过二次，超过规定者，按前二次计算难度分数。</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③丙组：A级同一动作难度只能计算一次分数，同一动作难度加连接难度可计算二次分数（连接难度）；B级连接难度只能选做一次。</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④下降分只能放在最后一个难度。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⑤对必选动作要求：参加自选套路运动员必须选做规则中对各项目要求的主要动作内容。</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4、时间要求：传统项目时间40秒至2分钟；集体项目时间2至3分钟；规定套路没有时间要求。</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5、参加传统类项目的运动员只能报拳术、器械各一项，不得报两项拳术或两项器械。</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6、集体项目必须自配音乐，未配乐或配乐带有说唱者在最后得分中扣0.2分。其他各单项均不得配乐。</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（二）武术散打</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zh-CN"/>
        </w:rPr>
        <w:t>本次比赛为个人及团体赛。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zh-CN"/>
        </w:rPr>
        <w:t>竞赛采用国家体育总局审定的最新《武术散打竞赛规则》（试行）进行比赛。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zh-CN"/>
        </w:rPr>
        <w:t>报到后先称体重</w:t>
      </w:r>
      <w:r>
        <w:rPr>
          <w:rFonts w:hint="eastAsia" w:ascii="仿宋_GB2312" w:hAnsi="仿宋_GB2312" w:eastAsia="仿宋_GB2312" w:cs="仿宋_GB2312"/>
          <w:b w:val="0"/>
          <w:bCs w:val="0"/>
          <w:color w:val="000000"/>
          <w:sz w:val="32"/>
          <w:szCs w:val="32"/>
          <w:lang w:val="en-US" w:eastAsia="zh-CN"/>
        </w:rPr>
        <w:t>,然后抽签进行编排</w:t>
      </w:r>
      <w:r>
        <w:rPr>
          <w:rFonts w:hint="eastAsia" w:ascii="仿宋_GB2312" w:hAnsi="仿宋_GB2312" w:eastAsia="仿宋_GB2312" w:cs="仿宋_GB2312"/>
          <w:b w:val="0"/>
          <w:bCs w:val="0"/>
          <w:color w:val="000000"/>
          <w:sz w:val="32"/>
          <w:szCs w:val="32"/>
          <w:lang w:val="zh-CN"/>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4、比赛采用单败淘汰制,4人(不含4人)以下采用循环制</w:t>
      </w:r>
      <w:r>
        <w:rPr>
          <w:rFonts w:hint="eastAsia" w:ascii="仿宋_GB2312" w:hAnsi="仿宋_GB2312" w:eastAsia="仿宋_GB2312" w:cs="仿宋_GB2312"/>
          <w:b w:val="0"/>
          <w:bCs w:val="0"/>
          <w:color w:val="000000"/>
          <w:sz w:val="32"/>
          <w:szCs w:val="32"/>
          <w:lang w:val="zh-CN"/>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九、录取名次和计分办法：</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（一）武术套路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1、录取名次：各组各单项均录取前八名，参赛人数不足</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zh-CN"/>
        </w:rPr>
        <w:t>人（含</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zh-CN"/>
        </w:rPr>
        <w:t>人）减一录取，只有1人参赛颁发表演奖证书，不录取名次。</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2、计分办法：</w:t>
      </w:r>
      <w:r>
        <w:rPr>
          <w:rFonts w:hint="eastAsia" w:ascii="仿宋_GB2312" w:hAnsi="仿宋_GB2312" w:eastAsia="仿宋_GB2312" w:cs="仿宋_GB2312"/>
          <w:b w:val="0"/>
          <w:bCs w:val="0"/>
          <w:strike w:val="0"/>
          <w:dstrike w:val="0"/>
          <w:color w:val="auto"/>
          <w:sz w:val="32"/>
          <w:szCs w:val="32"/>
          <w:lang w:val="zh-CN"/>
        </w:rPr>
        <w:t>各单项前八名（传统组比赛除外）</w:t>
      </w:r>
      <w:r>
        <w:rPr>
          <w:rFonts w:hint="eastAsia" w:ascii="仿宋_GB2312" w:hAnsi="仿宋_GB2312" w:eastAsia="仿宋_GB2312" w:cs="仿宋_GB2312"/>
          <w:b w:val="0"/>
          <w:bCs w:val="0"/>
          <w:color w:val="000000"/>
          <w:sz w:val="32"/>
          <w:szCs w:val="32"/>
          <w:lang w:val="zh-CN"/>
        </w:rPr>
        <w:t>，按</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zh-CN"/>
        </w:rPr>
        <w:t>7、</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zh-CN"/>
        </w:rPr>
        <w:t>5、4、3、2、1计分，团体总分按各单位运动员名次得分总和录取团体前六名。如遇得分相等，则以第一名多者名次列前，以此类推。</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（二）武术散打</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1、录取名次：各组各单项均录取前六名，参赛人数不足6人（含6人）减一录取。</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2、计分办法：各单项前六名，按7、5、4、3、2、1计分，团体总分按各单位运动员名次得分总和录取团体前六名。如遇得分相等，则以第一名多者名次列前，以此类推。</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十、竞赛监督委员会、仲裁委员会和裁判员：</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1、竞赛监督委员会人员组成和职责范围按规则执行。</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2、仲裁委员会人员组成和职责范围按《仲裁委员会条例》规定执行。</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3、裁判员的选派另行通知。</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十</w:t>
      </w: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lang w:val="zh-CN"/>
        </w:rPr>
        <w:t>、报名和报到：</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（一）报名：</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zh-CN"/>
        </w:rPr>
        <w:t>各参赛队须填写报名表一式两份，加盖公章于赛前</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zh-CN"/>
        </w:rPr>
        <w:t>天寄至洛江区文化体育和旅游局体育股，逾期报名以不参赛论。</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同时，将报名表电子版和</w:t>
      </w:r>
      <w:r>
        <w:rPr>
          <w:rFonts w:hint="eastAsia" w:ascii="仿宋_GB2312" w:hAnsi="仿宋_GB2312" w:eastAsia="仿宋_GB2312" w:cs="仿宋_GB2312"/>
          <w:b w:val="0"/>
          <w:bCs w:val="0"/>
          <w:strike w:val="0"/>
          <w:dstrike w:val="0"/>
          <w:color w:val="auto"/>
          <w:sz w:val="32"/>
          <w:szCs w:val="32"/>
          <w:lang w:val="zh-CN"/>
        </w:rPr>
        <w:t>运动员二代居民身份证电子版</w:t>
      </w:r>
      <w:r>
        <w:rPr>
          <w:rFonts w:hint="eastAsia" w:ascii="仿宋_GB2312" w:hAnsi="仿宋_GB2312" w:eastAsia="仿宋_GB2312" w:cs="仿宋_GB2312"/>
          <w:b w:val="0"/>
          <w:bCs w:val="0"/>
          <w:color w:val="000000"/>
          <w:sz w:val="32"/>
          <w:szCs w:val="32"/>
          <w:lang w:val="zh-CN"/>
        </w:rPr>
        <w:t>，以电子邮件形式发送至邮箱：</w:t>
      </w:r>
      <w:r>
        <w:rPr>
          <w:rFonts w:hint="eastAsia" w:ascii="仿宋_GB2312" w:hAnsi="仿宋_GB2312" w:eastAsia="仿宋_GB2312" w:cs="仿宋_GB2312"/>
          <w:b w:val="0"/>
          <w:bCs w:val="0"/>
          <w:color w:val="000000"/>
          <w:sz w:val="32"/>
          <w:szCs w:val="32"/>
          <w:lang w:val="en-US" w:eastAsia="zh-CN"/>
        </w:rPr>
        <w:t>nslsyxx@163.com。</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zh-CN"/>
        </w:rPr>
        <w:t>每名运动员难度表一式三份打印（请按个人装订整理好）邮寄至泉州南少林实验学校三楼办公室。（地址：福建省泉州市洛江区杏林路</w:t>
      </w:r>
      <w:r>
        <w:rPr>
          <w:rFonts w:hint="eastAsia" w:ascii="仿宋_GB2312" w:hAnsi="仿宋_GB2312" w:eastAsia="仿宋_GB2312" w:cs="仿宋_GB2312"/>
          <w:b w:val="0"/>
          <w:bCs w:val="0"/>
          <w:color w:val="000000"/>
          <w:sz w:val="32"/>
          <w:szCs w:val="32"/>
          <w:lang w:val="en-US" w:eastAsia="zh-CN"/>
        </w:rPr>
        <w:t>1号</w:t>
      </w:r>
      <w:r>
        <w:rPr>
          <w:rFonts w:hint="eastAsia" w:ascii="仿宋_GB2312" w:hAnsi="仿宋_GB2312" w:eastAsia="仿宋_GB2312" w:cs="仿宋_GB2312"/>
          <w:b w:val="0"/>
          <w:bCs w:val="0"/>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zh-CN"/>
        </w:rPr>
        <w:t>联系人：万老师电话：13305050818</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2400" w:firstLineChars="75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林老师电话：13805923773 （武术套路）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2400" w:firstLineChars="75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林老师电话：18750525188 （武术散打）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zh-CN"/>
        </w:rPr>
        <w:t>（二）报到：各参赛队于赛前1天到赛区报到，报到时须交验：</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zh-CN"/>
        </w:rPr>
        <w:t>全体参赛人员人身意外伤害保险复印件；</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zh-CN"/>
        </w:rPr>
        <w:t>参加散打比赛的队员还需提交体检报告。</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十二、经费：</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color w:val="FF0000"/>
          <w:sz w:val="32"/>
          <w:szCs w:val="32"/>
          <w:lang w:val="zh-CN"/>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各参赛队差旅费自理。</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十三、其他：</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48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zh-CN"/>
        </w:rPr>
        <w:t>未尽事宜另行通知。</w:t>
      </w:r>
    </w:p>
    <w:sectPr>
      <w:headerReference r:id="rId3" w:type="default"/>
      <w:footerReference r:id="rId4" w:type="default"/>
      <w:pgSz w:w="11906" w:h="16838"/>
      <w:pgMar w:top="1871" w:right="1304" w:bottom="1531" w:left="130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5433060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8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qZDWa1QAAAAkBAAAPAAAAAAAA&#10;AAEAIAAAADgAAABkcnMvZG93bnJldi54bWxQSwECFAAUAAAACACHTuJAXhqPXzgCAABvBAAADgAA&#10;AAAAAAABACAAAAA6AQAAZHJzL2Uyb0RvYy54bWxQSwUGAAAAAAYABgBZAQAA5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5AE16"/>
    <w:multiLevelType w:val="singleLevel"/>
    <w:tmpl w:val="1D55AE16"/>
    <w:lvl w:ilvl="0" w:tentative="0">
      <w:start w:val="2"/>
      <w:numFmt w:val="decimal"/>
      <w:suff w:val="nothing"/>
      <w:lvlText w:val="%1、"/>
      <w:lvlJc w:val="left"/>
      <w:rPr>
        <w:rFonts w:hint="default"/>
        <w:color w:val="000000" w:themeColor="text1"/>
        <w14:textFill>
          <w14:solidFill>
            <w14:schemeClr w14:val="tx1"/>
          </w14:solidFill>
        </w14:textFill>
      </w:rPr>
    </w:lvl>
  </w:abstractNum>
  <w:abstractNum w:abstractNumId="1">
    <w:nsid w:val="70D535B0"/>
    <w:multiLevelType w:val="singleLevel"/>
    <w:tmpl w:val="70D535B0"/>
    <w:lvl w:ilvl="0" w:tentative="0">
      <w:start w:val="2"/>
      <w:numFmt w:val="chineseCounting"/>
      <w:suff w:val="nothing"/>
      <w:lvlText w:val="（%1）"/>
      <w:lvlJc w:val="left"/>
      <w:rPr>
        <w:rFonts w:hint="eastAsia"/>
      </w:rPr>
    </w:lvl>
  </w:abstractNum>
  <w:abstractNum w:abstractNumId="2">
    <w:nsid w:val="7E671D9C"/>
    <w:multiLevelType w:val="singleLevel"/>
    <w:tmpl w:val="7E671D9C"/>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NTNhNDE5YTRiMmM5MjFiZDUxNDk0NDEwYmNlZmIifQ=="/>
  </w:docVars>
  <w:rsids>
    <w:rsidRoot w:val="036475D8"/>
    <w:rsid w:val="00047FB5"/>
    <w:rsid w:val="001A06C6"/>
    <w:rsid w:val="00211902"/>
    <w:rsid w:val="0021238F"/>
    <w:rsid w:val="00341EFE"/>
    <w:rsid w:val="003C31A4"/>
    <w:rsid w:val="003F2B9E"/>
    <w:rsid w:val="003F4137"/>
    <w:rsid w:val="00474194"/>
    <w:rsid w:val="006E064C"/>
    <w:rsid w:val="00940822"/>
    <w:rsid w:val="00A57369"/>
    <w:rsid w:val="00B23EBA"/>
    <w:rsid w:val="00C02974"/>
    <w:rsid w:val="00C07B4F"/>
    <w:rsid w:val="00D25D66"/>
    <w:rsid w:val="00D353A0"/>
    <w:rsid w:val="00E25A2F"/>
    <w:rsid w:val="00E74FB8"/>
    <w:rsid w:val="00EB7958"/>
    <w:rsid w:val="00F30BBF"/>
    <w:rsid w:val="00F723C8"/>
    <w:rsid w:val="01176CFF"/>
    <w:rsid w:val="012931F3"/>
    <w:rsid w:val="013E3433"/>
    <w:rsid w:val="01C44DCB"/>
    <w:rsid w:val="01E1453F"/>
    <w:rsid w:val="036475D8"/>
    <w:rsid w:val="03917B6F"/>
    <w:rsid w:val="03EF118B"/>
    <w:rsid w:val="04885B40"/>
    <w:rsid w:val="04AC2D43"/>
    <w:rsid w:val="053C181C"/>
    <w:rsid w:val="055937D0"/>
    <w:rsid w:val="05DE4D9F"/>
    <w:rsid w:val="05FB085A"/>
    <w:rsid w:val="075E0128"/>
    <w:rsid w:val="07C111DD"/>
    <w:rsid w:val="08CF0B85"/>
    <w:rsid w:val="0A694BC7"/>
    <w:rsid w:val="0A8B2915"/>
    <w:rsid w:val="0ABC0D97"/>
    <w:rsid w:val="0B14303F"/>
    <w:rsid w:val="0BD05D91"/>
    <w:rsid w:val="0DC10DF8"/>
    <w:rsid w:val="0E000BB9"/>
    <w:rsid w:val="0E17684A"/>
    <w:rsid w:val="0E277FFD"/>
    <w:rsid w:val="0EA409DA"/>
    <w:rsid w:val="0F0A5835"/>
    <w:rsid w:val="103774AD"/>
    <w:rsid w:val="1128468D"/>
    <w:rsid w:val="124A149F"/>
    <w:rsid w:val="128E2914"/>
    <w:rsid w:val="12907083"/>
    <w:rsid w:val="12A42277"/>
    <w:rsid w:val="12E55037"/>
    <w:rsid w:val="12F9462E"/>
    <w:rsid w:val="135717D0"/>
    <w:rsid w:val="13E265C9"/>
    <w:rsid w:val="13EC726F"/>
    <w:rsid w:val="14290F18"/>
    <w:rsid w:val="144F5026"/>
    <w:rsid w:val="145D0F10"/>
    <w:rsid w:val="15B94414"/>
    <w:rsid w:val="15D14DBF"/>
    <w:rsid w:val="16555ADB"/>
    <w:rsid w:val="16972DE1"/>
    <w:rsid w:val="18223D93"/>
    <w:rsid w:val="1835146F"/>
    <w:rsid w:val="1A3833E2"/>
    <w:rsid w:val="1B0C6196"/>
    <w:rsid w:val="1B175C4A"/>
    <w:rsid w:val="1BF53864"/>
    <w:rsid w:val="1C471868"/>
    <w:rsid w:val="1C986C96"/>
    <w:rsid w:val="1CF660CB"/>
    <w:rsid w:val="1DAD24B9"/>
    <w:rsid w:val="1DE74B0D"/>
    <w:rsid w:val="1E0C6A35"/>
    <w:rsid w:val="1E363DC4"/>
    <w:rsid w:val="1ECF3962"/>
    <w:rsid w:val="1F193406"/>
    <w:rsid w:val="1F1FEA44"/>
    <w:rsid w:val="1F284007"/>
    <w:rsid w:val="1FF83F74"/>
    <w:rsid w:val="1FFE927A"/>
    <w:rsid w:val="2027162B"/>
    <w:rsid w:val="209922CE"/>
    <w:rsid w:val="212B0878"/>
    <w:rsid w:val="216D61E6"/>
    <w:rsid w:val="21D66DCE"/>
    <w:rsid w:val="22404F46"/>
    <w:rsid w:val="22FF77E5"/>
    <w:rsid w:val="23112DBD"/>
    <w:rsid w:val="23342FE4"/>
    <w:rsid w:val="243F6898"/>
    <w:rsid w:val="24FE2F85"/>
    <w:rsid w:val="250E455A"/>
    <w:rsid w:val="26BA512E"/>
    <w:rsid w:val="276962EF"/>
    <w:rsid w:val="27A409B2"/>
    <w:rsid w:val="283E11C2"/>
    <w:rsid w:val="292A060C"/>
    <w:rsid w:val="29EF00C0"/>
    <w:rsid w:val="2A173ED3"/>
    <w:rsid w:val="2A723309"/>
    <w:rsid w:val="2A9A3B3E"/>
    <w:rsid w:val="2AA45611"/>
    <w:rsid w:val="2AC74246"/>
    <w:rsid w:val="2B07108C"/>
    <w:rsid w:val="2B1A0166"/>
    <w:rsid w:val="2C8242F2"/>
    <w:rsid w:val="2E161B87"/>
    <w:rsid w:val="2E250132"/>
    <w:rsid w:val="2E9F1128"/>
    <w:rsid w:val="2FCB7937"/>
    <w:rsid w:val="30432BB9"/>
    <w:rsid w:val="30950F47"/>
    <w:rsid w:val="3316401C"/>
    <w:rsid w:val="336B5192"/>
    <w:rsid w:val="337B0E2E"/>
    <w:rsid w:val="33CD2DCA"/>
    <w:rsid w:val="347C28E3"/>
    <w:rsid w:val="34E41318"/>
    <w:rsid w:val="365C599F"/>
    <w:rsid w:val="37967B5C"/>
    <w:rsid w:val="39360DD1"/>
    <w:rsid w:val="39CE71D4"/>
    <w:rsid w:val="3A8E1260"/>
    <w:rsid w:val="3AFA52AE"/>
    <w:rsid w:val="3BDE4158"/>
    <w:rsid w:val="3C6D0DBD"/>
    <w:rsid w:val="3C8D5A06"/>
    <w:rsid w:val="3DCC7D02"/>
    <w:rsid w:val="3E006BD7"/>
    <w:rsid w:val="3E1E084B"/>
    <w:rsid w:val="3E8E1730"/>
    <w:rsid w:val="3F9D04F7"/>
    <w:rsid w:val="40265015"/>
    <w:rsid w:val="41604CC3"/>
    <w:rsid w:val="42C462E9"/>
    <w:rsid w:val="43CF058C"/>
    <w:rsid w:val="443608C2"/>
    <w:rsid w:val="44C0520B"/>
    <w:rsid w:val="44E115EB"/>
    <w:rsid w:val="453661C9"/>
    <w:rsid w:val="455F0D40"/>
    <w:rsid w:val="456C38A3"/>
    <w:rsid w:val="465554A2"/>
    <w:rsid w:val="47B35355"/>
    <w:rsid w:val="482A3C05"/>
    <w:rsid w:val="48681A45"/>
    <w:rsid w:val="491C41AD"/>
    <w:rsid w:val="49792DF9"/>
    <w:rsid w:val="49940766"/>
    <w:rsid w:val="49C12ACA"/>
    <w:rsid w:val="4A6367A0"/>
    <w:rsid w:val="4A7234FA"/>
    <w:rsid w:val="4AF72D66"/>
    <w:rsid w:val="4CFD4C70"/>
    <w:rsid w:val="4D1D2ACC"/>
    <w:rsid w:val="4DE2755D"/>
    <w:rsid w:val="4ECA6E30"/>
    <w:rsid w:val="4FC66607"/>
    <w:rsid w:val="50662448"/>
    <w:rsid w:val="50735984"/>
    <w:rsid w:val="50EC4298"/>
    <w:rsid w:val="51A66CB4"/>
    <w:rsid w:val="5207088B"/>
    <w:rsid w:val="52D1344C"/>
    <w:rsid w:val="53AB3DFD"/>
    <w:rsid w:val="541F7F4A"/>
    <w:rsid w:val="56484C13"/>
    <w:rsid w:val="5676544A"/>
    <w:rsid w:val="56BA1EEA"/>
    <w:rsid w:val="56F92EF2"/>
    <w:rsid w:val="574A1E9F"/>
    <w:rsid w:val="576732C9"/>
    <w:rsid w:val="576A5DB9"/>
    <w:rsid w:val="57716262"/>
    <w:rsid w:val="57F50163"/>
    <w:rsid w:val="59CD3148"/>
    <w:rsid w:val="5A120F92"/>
    <w:rsid w:val="5A6164C8"/>
    <w:rsid w:val="5B244A42"/>
    <w:rsid w:val="5BB3797B"/>
    <w:rsid w:val="5BF76938"/>
    <w:rsid w:val="5C4719CE"/>
    <w:rsid w:val="5CFF69EC"/>
    <w:rsid w:val="5D3D7C98"/>
    <w:rsid w:val="5D4C6F6E"/>
    <w:rsid w:val="5D52577B"/>
    <w:rsid w:val="5ECD3C01"/>
    <w:rsid w:val="5EDC6BB0"/>
    <w:rsid w:val="5EE13EA4"/>
    <w:rsid w:val="6077341B"/>
    <w:rsid w:val="610C3E69"/>
    <w:rsid w:val="614704D2"/>
    <w:rsid w:val="619E6736"/>
    <w:rsid w:val="620E0358"/>
    <w:rsid w:val="632D3082"/>
    <w:rsid w:val="65175948"/>
    <w:rsid w:val="651842EC"/>
    <w:rsid w:val="653168EF"/>
    <w:rsid w:val="6757CBC6"/>
    <w:rsid w:val="67F73A62"/>
    <w:rsid w:val="68262A9D"/>
    <w:rsid w:val="6895559E"/>
    <w:rsid w:val="691E5B55"/>
    <w:rsid w:val="698D01A0"/>
    <w:rsid w:val="69AC68E6"/>
    <w:rsid w:val="6B366E58"/>
    <w:rsid w:val="6C9521A8"/>
    <w:rsid w:val="6CF7059C"/>
    <w:rsid w:val="6DB60E12"/>
    <w:rsid w:val="6F1641C5"/>
    <w:rsid w:val="715F1312"/>
    <w:rsid w:val="71C04EFF"/>
    <w:rsid w:val="71FA420A"/>
    <w:rsid w:val="72926ECE"/>
    <w:rsid w:val="73AD5E28"/>
    <w:rsid w:val="76260856"/>
    <w:rsid w:val="767E4516"/>
    <w:rsid w:val="768C701D"/>
    <w:rsid w:val="76C0109D"/>
    <w:rsid w:val="76E5B47D"/>
    <w:rsid w:val="76EF322F"/>
    <w:rsid w:val="774E15A1"/>
    <w:rsid w:val="781C67FB"/>
    <w:rsid w:val="783A3C6D"/>
    <w:rsid w:val="79C30642"/>
    <w:rsid w:val="79CE69C9"/>
    <w:rsid w:val="79DC5176"/>
    <w:rsid w:val="7A082401"/>
    <w:rsid w:val="7AF1456C"/>
    <w:rsid w:val="7B0408F4"/>
    <w:rsid w:val="7BB72D91"/>
    <w:rsid w:val="7BEC7B39"/>
    <w:rsid w:val="7DA30994"/>
    <w:rsid w:val="7EEA5D7D"/>
    <w:rsid w:val="7F1050E7"/>
    <w:rsid w:val="7F161D1F"/>
    <w:rsid w:val="7F1E18DB"/>
    <w:rsid w:val="7F4662A8"/>
    <w:rsid w:val="7F698773"/>
    <w:rsid w:val="7F7F327B"/>
    <w:rsid w:val="7FC725C5"/>
    <w:rsid w:val="BFEB653C"/>
    <w:rsid w:val="FE9D1BA3"/>
    <w:rsid w:val="FEED8142"/>
    <w:rsid w:val="FFDFB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unhideWhenUsed/>
    <w:qFormat/>
    <w:uiPriority w:val="99"/>
    <w:rPr>
      <w:rFonts w:ascii="宋体" w:hAnsi="Courier New" w:cs="Courier New"/>
      <w:szCs w:val="21"/>
    </w:rPr>
  </w:style>
  <w:style w:type="paragraph" w:styleId="3">
    <w:name w:val="Body Text"/>
    <w:basedOn w:val="1"/>
    <w:qFormat/>
    <w:uiPriority w:val="99"/>
    <w:pPr>
      <w:spacing w:after="240" w:line="500" w:lineRule="atLeast"/>
      <w:jc w:val="center"/>
    </w:pPr>
    <w:rPr>
      <w:rFonts w:ascii="宋体"/>
      <w:b/>
      <w:sz w:val="44"/>
      <w:szCs w:val="20"/>
    </w:rPr>
  </w:style>
  <w:style w:type="paragraph" w:styleId="4">
    <w:name w:val="Body Text Indent 2"/>
    <w:basedOn w:val="1"/>
    <w:qFormat/>
    <w:uiPriority w:val="0"/>
    <w:pPr>
      <w:spacing w:after="120" w:line="480" w:lineRule="auto"/>
      <w:ind w:left="200" w:leftChars="200"/>
    </w:pPr>
  </w:style>
  <w:style w:type="paragraph" w:styleId="5">
    <w:name w:val="Balloon Text"/>
    <w:basedOn w:val="1"/>
    <w:qFormat/>
    <w:uiPriority w:val="0"/>
    <w:rPr>
      <w:rFonts w:ascii="仿宋_GB2312"/>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after="100"/>
      <w:jc w:val="left"/>
    </w:pPr>
    <w:rPr>
      <w:rFonts w:ascii="宋体" w:hAnsi="宋体"/>
      <w:kern w:val="0"/>
      <w:sz w:val="24"/>
      <w:szCs w:val="20"/>
    </w:rPr>
  </w:style>
  <w:style w:type="paragraph" w:styleId="9">
    <w:name w:val="Body Text First Indent"/>
    <w:basedOn w:val="3"/>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unhideWhenUsed/>
    <w:qFormat/>
    <w:uiPriority w:val="99"/>
    <w:pPr>
      <w:ind w:firstLine="420" w:firstLineChars="200"/>
    </w:pPr>
  </w:style>
  <w:style w:type="character" w:customStyle="1" w:styleId="17">
    <w:name w:val="纯文本 Char"/>
    <w:basedOn w:val="12"/>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503</Words>
  <Characters>2871</Characters>
  <Lines>23</Lines>
  <Paragraphs>6</Paragraphs>
  <TotalTime>15</TotalTime>
  <ScaleCrop>false</ScaleCrop>
  <LinksUpToDate>false</LinksUpToDate>
  <CharactersWithSpaces>3368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2023-02-17T00:45:00Z</dcterms:created>
  <dc:creator>WPS_1527993274</dc:creator>
  <cp:lastModifiedBy>user</cp:lastModifiedBy>
  <cp:lastPrinted>2024-06-21T08:49:12Z</cp:lastPrinted>
  <dcterms:modified xsi:type="dcterms:W3CDTF">2024-06-21T08:49:29Z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68EF221001AA1EF219CE74669C229ADE</vt:lpwstr>
  </property>
</Properties>
</file>