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D29" w:rsidRDefault="00774D29" w:rsidP="00774D29">
      <w:pPr>
        <w:spacing w:line="560" w:lineRule="exact"/>
        <w:ind w:firstLineChars="499" w:firstLine="1597"/>
        <w:jc w:val="left"/>
        <w:rPr>
          <w:rFonts w:ascii="黑体" w:eastAsia="黑体" w:hAnsi="黑体"/>
          <w:sz w:val="32"/>
          <w:szCs w:val="32"/>
        </w:rPr>
      </w:pPr>
      <w:r>
        <w:rPr>
          <w:rFonts w:ascii="黑体" w:eastAsia="黑体" w:hAnsi="黑体" w:hint="eastAsia"/>
          <w:sz w:val="32"/>
          <w:szCs w:val="32"/>
        </w:rPr>
        <w:t>附件1</w:t>
      </w:r>
    </w:p>
    <w:p w:rsidR="00774D29" w:rsidRDefault="00774D29" w:rsidP="00774D29">
      <w:pPr>
        <w:spacing w:line="360" w:lineRule="auto"/>
        <w:jc w:val="center"/>
        <w:rPr>
          <w:rFonts w:ascii="黑体" w:eastAsia="黑体"/>
          <w:sz w:val="40"/>
          <w:szCs w:val="32"/>
        </w:rPr>
      </w:pPr>
      <w:r>
        <w:rPr>
          <w:rFonts w:ascii="黑体" w:eastAsia="黑体" w:hint="eastAsia"/>
          <w:sz w:val="40"/>
          <w:szCs w:val="32"/>
        </w:rPr>
        <w:t>2023年</w:t>
      </w:r>
      <w:proofErr w:type="gramStart"/>
      <w:r>
        <w:rPr>
          <w:rFonts w:ascii="黑体" w:eastAsia="黑体" w:hint="eastAsia"/>
          <w:sz w:val="40"/>
          <w:szCs w:val="32"/>
        </w:rPr>
        <w:t>洛</w:t>
      </w:r>
      <w:proofErr w:type="gramEnd"/>
      <w:r>
        <w:rPr>
          <w:rFonts w:ascii="黑体" w:eastAsia="黑体" w:hint="eastAsia"/>
          <w:sz w:val="40"/>
          <w:szCs w:val="32"/>
        </w:rPr>
        <w:t xml:space="preserve">江区住宅小区物业管理综合考评标准 </w:t>
      </w:r>
    </w:p>
    <w:p w:rsidR="00774D29" w:rsidRDefault="00774D29" w:rsidP="00774D29">
      <w:pPr>
        <w:spacing w:line="360" w:lineRule="auto"/>
        <w:jc w:val="left"/>
        <w:rPr>
          <w:sz w:val="24"/>
        </w:rPr>
      </w:pPr>
      <w:r>
        <w:rPr>
          <w:rFonts w:hint="eastAsia"/>
          <w:sz w:val="24"/>
        </w:rPr>
        <w:t>公司名称：</w:t>
      </w:r>
      <w:r>
        <w:rPr>
          <w:rFonts w:hint="eastAsia"/>
          <w:sz w:val="24"/>
        </w:rPr>
        <w:t xml:space="preserve">                      </w:t>
      </w:r>
      <w:r>
        <w:rPr>
          <w:rFonts w:hint="eastAsia"/>
          <w:sz w:val="24"/>
        </w:rPr>
        <w:t>项目名称：</w:t>
      </w:r>
      <w:r>
        <w:rPr>
          <w:rFonts w:hint="eastAsia"/>
          <w:sz w:val="24"/>
        </w:rPr>
        <w:t xml:space="preserve">           </w:t>
      </w:r>
    </w:p>
    <w:p w:rsidR="00774D29" w:rsidRDefault="00774D29" w:rsidP="00774D29">
      <w:pPr>
        <w:spacing w:line="360" w:lineRule="auto"/>
        <w:jc w:val="left"/>
        <w:rPr>
          <w:rFonts w:ascii="黑体" w:eastAsia="黑体"/>
          <w:sz w:val="40"/>
          <w:szCs w:val="32"/>
        </w:rPr>
      </w:pPr>
      <w:r>
        <w:rPr>
          <w:rFonts w:hint="eastAsia"/>
          <w:sz w:val="24"/>
        </w:rPr>
        <w:t>高层住宅物业服务费标准：元</w:t>
      </w:r>
      <w:r>
        <w:rPr>
          <w:rFonts w:hint="eastAsia"/>
          <w:sz w:val="24"/>
        </w:rPr>
        <w:t>/</w:t>
      </w:r>
      <w:r>
        <w:rPr>
          <w:rFonts w:hint="eastAsia"/>
          <w:sz w:val="24"/>
        </w:rPr>
        <w:t>月</w:t>
      </w:r>
      <w:r>
        <w:rPr>
          <w:rFonts w:ascii="微软雅黑" w:eastAsia="微软雅黑" w:hAnsi="微软雅黑" w:cs="微软雅黑" w:hint="eastAsia"/>
          <w:sz w:val="24"/>
        </w:rPr>
        <w:t>·</w:t>
      </w:r>
      <w:r>
        <w:rPr>
          <w:rFonts w:ascii="宋体" w:hAnsi="宋体" w:cs="宋体" w:hint="eastAsia"/>
          <w:sz w:val="24"/>
        </w:rPr>
        <w:t>㎡</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bl>
      <w:tblPr>
        <w:tblW w:w="10844" w:type="dxa"/>
        <w:jc w:val="center"/>
        <w:tblCellSpacing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30" w:type="dxa"/>
          <w:left w:w="30" w:type="dxa"/>
          <w:bottom w:w="30" w:type="dxa"/>
          <w:right w:w="30" w:type="dxa"/>
        </w:tblCellMar>
        <w:tblLook w:val="0000"/>
      </w:tblPr>
      <w:tblGrid>
        <w:gridCol w:w="615"/>
        <w:gridCol w:w="4241"/>
        <w:gridCol w:w="462"/>
        <w:gridCol w:w="3504"/>
        <w:gridCol w:w="672"/>
        <w:gridCol w:w="1350"/>
      </w:tblGrid>
      <w:tr w:rsidR="00774D29" w:rsidTr="0076439E">
        <w:trPr>
          <w:cantSplit/>
          <w:tblCellSpacing w:w="0" w:type="dxa"/>
          <w:jc w:val="center"/>
        </w:trPr>
        <w:tc>
          <w:tcPr>
            <w:tcW w:w="615" w:type="dxa"/>
            <w:vAlign w:val="center"/>
          </w:tcPr>
          <w:p w:rsidR="00774D29" w:rsidRDefault="00774D29" w:rsidP="0076439E">
            <w:pPr>
              <w:widowControl/>
              <w:spacing w:line="370" w:lineRule="exact"/>
              <w:jc w:val="center"/>
              <w:rPr>
                <w:rFonts w:ascii="仿宋_GB2312" w:eastAsia="仿宋_GB2312" w:hAnsi="宋体" w:cs="宋体"/>
                <w:b/>
                <w:kern w:val="0"/>
                <w:sz w:val="24"/>
              </w:rPr>
            </w:pPr>
            <w:r>
              <w:rPr>
                <w:rFonts w:ascii="仿宋_GB2312" w:eastAsia="仿宋_GB2312" w:hAnsi="宋体" w:cs="宋体" w:hint="eastAsia"/>
                <w:b/>
                <w:kern w:val="0"/>
                <w:sz w:val="24"/>
              </w:rPr>
              <w:t>序号</w:t>
            </w:r>
          </w:p>
        </w:tc>
        <w:tc>
          <w:tcPr>
            <w:tcW w:w="4241" w:type="dxa"/>
            <w:vAlign w:val="center"/>
          </w:tcPr>
          <w:p w:rsidR="00774D29" w:rsidRDefault="00774D29" w:rsidP="0076439E">
            <w:pPr>
              <w:widowControl/>
              <w:spacing w:line="370" w:lineRule="exact"/>
              <w:jc w:val="center"/>
              <w:rPr>
                <w:rFonts w:ascii="仿宋_GB2312" w:eastAsia="仿宋_GB2312" w:hAnsi="宋体" w:cs="宋体"/>
                <w:b/>
                <w:kern w:val="0"/>
                <w:sz w:val="24"/>
              </w:rPr>
            </w:pPr>
            <w:r>
              <w:rPr>
                <w:rFonts w:ascii="仿宋_GB2312" w:eastAsia="仿宋_GB2312" w:hAnsi="宋体" w:cs="宋体" w:hint="eastAsia"/>
                <w:b/>
                <w:kern w:val="0"/>
                <w:sz w:val="24"/>
              </w:rPr>
              <w:t>标准内容</w:t>
            </w:r>
          </w:p>
        </w:tc>
        <w:tc>
          <w:tcPr>
            <w:tcW w:w="462" w:type="dxa"/>
            <w:vAlign w:val="center"/>
          </w:tcPr>
          <w:p w:rsidR="00774D29" w:rsidRDefault="00774D29" w:rsidP="0076439E">
            <w:pPr>
              <w:widowControl/>
              <w:spacing w:line="370" w:lineRule="exact"/>
              <w:jc w:val="center"/>
              <w:rPr>
                <w:rFonts w:ascii="仿宋_GB2312" w:eastAsia="仿宋_GB2312" w:hAnsi="宋体" w:cs="宋体"/>
                <w:b/>
                <w:kern w:val="0"/>
                <w:sz w:val="24"/>
              </w:rPr>
            </w:pPr>
            <w:r>
              <w:rPr>
                <w:rFonts w:ascii="仿宋_GB2312" w:eastAsia="仿宋_GB2312" w:hAnsi="宋体" w:cs="宋体" w:hint="eastAsia"/>
                <w:b/>
                <w:kern w:val="0"/>
                <w:sz w:val="24"/>
              </w:rPr>
              <w:t>分值</w:t>
            </w:r>
          </w:p>
        </w:tc>
        <w:tc>
          <w:tcPr>
            <w:tcW w:w="3504" w:type="dxa"/>
            <w:vAlign w:val="center"/>
          </w:tcPr>
          <w:p w:rsidR="00774D29" w:rsidRDefault="00774D29" w:rsidP="0076439E">
            <w:pPr>
              <w:widowControl/>
              <w:spacing w:line="370" w:lineRule="exact"/>
              <w:jc w:val="center"/>
              <w:rPr>
                <w:rFonts w:ascii="仿宋_GB2312" w:eastAsia="仿宋_GB2312" w:hAnsi="宋体" w:cs="宋体"/>
                <w:b/>
                <w:kern w:val="0"/>
                <w:sz w:val="24"/>
              </w:rPr>
            </w:pPr>
            <w:r>
              <w:rPr>
                <w:rFonts w:ascii="仿宋_GB2312" w:eastAsia="仿宋_GB2312" w:hAnsi="宋体" w:cs="宋体" w:hint="eastAsia"/>
                <w:b/>
                <w:kern w:val="0"/>
                <w:sz w:val="24"/>
              </w:rPr>
              <w:t>评分细则</w:t>
            </w:r>
          </w:p>
        </w:tc>
        <w:tc>
          <w:tcPr>
            <w:tcW w:w="672" w:type="dxa"/>
            <w:vAlign w:val="center"/>
          </w:tcPr>
          <w:p w:rsidR="00774D29" w:rsidRDefault="00774D29" w:rsidP="0076439E">
            <w:pPr>
              <w:widowControl/>
              <w:spacing w:before="100" w:beforeAutospacing="1" w:after="100" w:afterAutospacing="1" w:line="370" w:lineRule="exact"/>
              <w:jc w:val="center"/>
              <w:rPr>
                <w:rFonts w:ascii="仿宋_GB2312" w:eastAsia="仿宋_GB2312" w:hAnsi="宋体" w:cs="宋体"/>
                <w:b/>
                <w:kern w:val="0"/>
                <w:sz w:val="24"/>
              </w:rPr>
            </w:pPr>
            <w:r>
              <w:rPr>
                <w:rFonts w:ascii="仿宋_GB2312" w:eastAsia="仿宋_GB2312" w:hAnsi="宋体" w:cs="宋体" w:hint="eastAsia"/>
                <w:b/>
                <w:kern w:val="0"/>
                <w:sz w:val="24"/>
              </w:rPr>
              <w:t>考评得分</w:t>
            </w:r>
          </w:p>
        </w:tc>
        <w:tc>
          <w:tcPr>
            <w:tcW w:w="1350" w:type="dxa"/>
            <w:vAlign w:val="center"/>
          </w:tcPr>
          <w:p w:rsidR="00774D29" w:rsidRDefault="00774D29" w:rsidP="0076439E">
            <w:pPr>
              <w:widowControl/>
              <w:spacing w:before="100" w:beforeAutospacing="1" w:after="100" w:afterAutospacing="1" w:line="370" w:lineRule="exact"/>
              <w:jc w:val="center"/>
              <w:rPr>
                <w:rFonts w:ascii="仿宋_GB2312" w:eastAsia="仿宋_GB2312" w:hAnsi="宋体" w:cs="宋体"/>
                <w:b/>
                <w:kern w:val="0"/>
                <w:sz w:val="24"/>
              </w:rPr>
            </w:pPr>
            <w:r>
              <w:rPr>
                <w:rFonts w:ascii="仿宋_GB2312" w:eastAsia="仿宋_GB2312" w:hAnsi="宋体" w:cs="宋体" w:hint="eastAsia"/>
                <w:b/>
                <w:kern w:val="0"/>
                <w:sz w:val="24"/>
              </w:rPr>
              <w:t>备注</w:t>
            </w:r>
          </w:p>
        </w:tc>
      </w:tr>
      <w:tr w:rsidR="00774D29" w:rsidTr="0076439E">
        <w:trPr>
          <w:cantSplit/>
          <w:tblCellSpacing w:w="0" w:type="dxa"/>
          <w:jc w:val="center"/>
        </w:trPr>
        <w:tc>
          <w:tcPr>
            <w:tcW w:w="615" w:type="dxa"/>
            <w:vAlign w:val="center"/>
          </w:tcPr>
          <w:p w:rsidR="00774D29" w:rsidRDefault="00774D29" w:rsidP="0076439E">
            <w:pPr>
              <w:widowControl/>
              <w:spacing w:before="100" w:beforeAutospacing="1" w:after="100" w:afterAutospacing="1" w:line="370" w:lineRule="exact"/>
              <w:jc w:val="center"/>
              <w:rPr>
                <w:rFonts w:ascii="宋体" w:hAnsi="宋体" w:cs="宋体"/>
                <w:b/>
                <w:kern w:val="0"/>
                <w:szCs w:val="21"/>
              </w:rPr>
            </w:pPr>
            <w:proofErr w:type="gramStart"/>
            <w:r>
              <w:rPr>
                <w:rFonts w:ascii="宋体" w:hAnsi="宋体" w:cs="宋体" w:hint="eastAsia"/>
                <w:b/>
                <w:kern w:val="0"/>
                <w:szCs w:val="21"/>
              </w:rPr>
              <w:t>一</w:t>
            </w:r>
            <w:proofErr w:type="gramEnd"/>
          </w:p>
        </w:tc>
        <w:tc>
          <w:tcPr>
            <w:tcW w:w="4241" w:type="dxa"/>
            <w:vAlign w:val="center"/>
          </w:tcPr>
          <w:p w:rsidR="00774D29" w:rsidRDefault="00774D29" w:rsidP="0076439E">
            <w:pPr>
              <w:widowControl/>
              <w:spacing w:line="370" w:lineRule="exact"/>
              <w:jc w:val="center"/>
              <w:rPr>
                <w:rFonts w:ascii="宋体" w:hAnsi="宋体" w:cs="宋体"/>
                <w:b/>
                <w:kern w:val="0"/>
                <w:szCs w:val="21"/>
              </w:rPr>
            </w:pPr>
            <w:r>
              <w:rPr>
                <w:rFonts w:ascii="宋体" w:hAnsi="宋体" w:cs="宋体" w:hint="eastAsia"/>
                <w:b/>
                <w:kern w:val="0"/>
                <w:szCs w:val="21"/>
              </w:rPr>
              <w:t>基础管理</w:t>
            </w:r>
          </w:p>
        </w:tc>
        <w:tc>
          <w:tcPr>
            <w:tcW w:w="462" w:type="dxa"/>
            <w:vAlign w:val="center"/>
          </w:tcPr>
          <w:p w:rsidR="00774D29" w:rsidRDefault="00774D29" w:rsidP="0076439E">
            <w:pPr>
              <w:widowControl/>
              <w:spacing w:line="370" w:lineRule="exact"/>
              <w:jc w:val="center"/>
              <w:rPr>
                <w:rFonts w:ascii="宋体" w:hAnsi="宋体" w:cs="宋体"/>
                <w:b/>
                <w:kern w:val="0"/>
                <w:szCs w:val="21"/>
              </w:rPr>
            </w:pPr>
            <w:r>
              <w:rPr>
                <w:rFonts w:ascii="宋体" w:hAnsi="宋体" w:cs="宋体" w:hint="eastAsia"/>
                <w:b/>
                <w:kern w:val="0"/>
                <w:szCs w:val="21"/>
              </w:rPr>
              <w:t>25</w:t>
            </w:r>
          </w:p>
        </w:tc>
        <w:tc>
          <w:tcPr>
            <w:tcW w:w="3504" w:type="dxa"/>
            <w:vAlign w:val="center"/>
          </w:tcPr>
          <w:p w:rsidR="00774D29" w:rsidRDefault="00774D29" w:rsidP="0076439E">
            <w:pPr>
              <w:widowControl/>
              <w:spacing w:line="370" w:lineRule="exact"/>
              <w:jc w:val="center"/>
              <w:rPr>
                <w:rFonts w:ascii="宋体" w:hAnsi="宋体" w:cs="宋体"/>
                <w:b/>
                <w:kern w:val="0"/>
                <w:szCs w:val="21"/>
              </w:rPr>
            </w:pPr>
          </w:p>
        </w:tc>
        <w:tc>
          <w:tcPr>
            <w:tcW w:w="672" w:type="dxa"/>
            <w:vAlign w:val="center"/>
          </w:tcPr>
          <w:p w:rsidR="00774D29" w:rsidRDefault="00774D29" w:rsidP="0076439E">
            <w:pPr>
              <w:widowControl/>
              <w:spacing w:line="370" w:lineRule="exact"/>
              <w:jc w:val="center"/>
              <w:rPr>
                <w:rFonts w:ascii="宋体" w:hAnsi="宋体" w:cs="宋体"/>
                <w:kern w:val="0"/>
                <w:sz w:val="24"/>
              </w:rPr>
            </w:pPr>
          </w:p>
        </w:tc>
        <w:tc>
          <w:tcPr>
            <w:tcW w:w="1350" w:type="dxa"/>
            <w:vAlign w:val="center"/>
          </w:tcPr>
          <w:p w:rsidR="00774D29" w:rsidRDefault="00774D29" w:rsidP="0076439E">
            <w:pPr>
              <w:widowControl/>
              <w:spacing w:line="370" w:lineRule="exact"/>
              <w:jc w:val="center"/>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before="100" w:beforeAutospacing="1" w:after="100" w:afterAutospacing="1" w:line="370" w:lineRule="exact"/>
              <w:jc w:val="center"/>
              <w:rPr>
                <w:rFonts w:ascii="宋体" w:hAnsi="宋体" w:cs="宋体"/>
                <w:kern w:val="0"/>
                <w:szCs w:val="21"/>
              </w:rPr>
            </w:pPr>
            <w:r>
              <w:rPr>
                <w:rFonts w:ascii="宋体" w:hAnsi="宋体" w:cs="宋体" w:hint="eastAsia"/>
                <w:kern w:val="0"/>
                <w:szCs w:val="21"/>
              </w:rPr>
              <w:t>1</w:t>
            </w:r>
          </w:p>
        </w:tc>
        <w:tc>
          <w:tcPr>
            <w:tcW w:w="4241" w:type="dxa"/>
            <w:vAlign w:val="center"/>
          </w:tcPr>
          <w:p w:rsidR="00774D29" w:rsidRDefault="00774D29" w:rsidP="0076439E">
            <w:pPr>
              <w:widowControl/>
              <w:spacing w:line="260" w:lineRule="exact"/>
              <w:jc w:val="left"/>
              <w:rPr>
                <w:rFonts w:ascii="宋体" w:hAnsi="宋体" w:cs="宋体"/>
                <w:kern w:val="0"/>
                <w:szCs w:val="21"/>
              </w:rPr>
            </w:pPr>
            <w:proofErr w:type="gramStart"/>
            <w:r>
              <w:rPr>
                <w:rFonts w:ascii="宋体" w:hAnsi="宋体" w:cs="宋体" w:hint="eastAsia"/>
                <w:kern w:val="0"/>
                <w:szCs w:val="21"/>
              </w:rPr>
              <w:t>按泉建房</w:t>
            </w:r>
            <w:proofErr w:type="gramEnd"/>
            <w:r>
              <w:rPr>
                <w:rFonts w:ascii="宋体" w:hAnsi="宋体" w:cs="宋体" w:hint="eastAsia"/>
                <w:kern w:val="0"/>
                <w:szCs w:val="21"/>
              </w:rPr>
              <w:t>〔2022〕52号规定在物业管理区域内设置两牌三栏</w:t>
            </w:r>
          </w:p>
        </w:tc>
        <w:tc>
          <w:tcPr>
            <w:tcW w:w="462" w:type="dxa"/>
            <w:vAlign w:val="center"/>
          </w:tcPr>
          <w:p w:rsidR="00774D29" w:rsidRDefault="00774D29"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一项不符扣0.2分</w:t>
            </w:r>
          </w:p>
        </w:tc>
        <w:tc>
          <w:tcPr>
            <w:tcW w:w="672" w:type="dxa"/>
            <w:vAlign w:val="center"/>
          </w:tcPr>
          <w:p w:rsidR="00774D29" w:rsidRDefault="00774D29" w:rsidP="0076439E">
            <w:pPr>
              <w:widowControl/>
              <w:spacing w:line="260" w:lineRule="exact"/>
              <w:jc w:val="center"/>
              <w:rPr>
                <w:rFonts w:ascii="宋体" w:hAnsi="宋体" w:cs="宋体"/>
                <w:kern w:val="0"/>
                <w:sz w:val="24"/>
              </w:rPr>
            </w:pPr>
          </w:p>
        </w:tc>
        <w:tc>
          <w:tcPr>
            <w:tcW w:w="1350" w:type="dxa"/>
            <w:vAlign w:val="center"/>
          </w:tcPr>
          <w:p w:rsidR="00774D29" w:rsidRDefault="00774D29" w:rsidP="0076439E">
            <w:pPr>
              <w:widowControl/>
              <w:spacing w:line="260" w:lineRule="exact"/>
              <w:jc w:val="center"/>
              <w:rPr>
                <w:rFonts w:ascii="宋体" w:hAnsi="宋体" w:cs="宋体"/>
                <w:kern w:val="0"/>
                <w:sz w:val="24"/>
              </w:rPr>
            </w:pPr>
          </w:p>
        </w:tc>
      </w:tr>
      <w:tr w:rsidR="00774D29" w:rsidTr="0076439E">
        <w:trPr>
          <w:cantSplit/>
          <w:trHeight w:val="449"/>
          <w:tblCellSpacing w:w="0" w:type="dxa"/>
          <w:jc w:val="center"/>
        </w:trPr>
        <w:tc>
          <w:tcPr>
            <w:tcW w:w="615" w:type="dxa"/>
            <w:vAlign w:val="center"/>
          </w:tcPr>
          <w:p w:rsidR="00774D29" w:rsidRDefault="00774D29" w:rsidP="0076439E">
            <w:pPr>
              <w:widowControl/>
              <w:spacing w:before="100" w:beforeAutospacing="1" w:after="100" w:afterAutospacing="1" w:line="370" w:lineRule="exact"/>
              <w:jc w:val="center"/>
              <w:rPr>
                <w:rFonts w:ascii="宋体" w:hAnsi="宋体" w:cs="宋体"/>
                <w:kern w:val="0"/>
                <w:szCs w:val="21"/>
              </w:rPr>
            </w:pPr>
            <w:r>
              <w:rPr>
                <w:rFonts w:ascii="宋体" w:hAnsi="宋体" w:cs="宋体" w:hint="eastAsia"/>
                <w:kern w:val="0"/>
                <w:szCs w:val="21"/>
              </w:rPr>
              <w:t>2</w:t>
            </w:r>
          </w:p>
        </w:tc>
        <w:tc>
          <w:tcPr>
            <w:tcW w:w="4241" w:type="dxa"/>
            <w:vAlign w:val="center"/>
          </w:tcPr>
          <w:p w:rsidR="00774D29" w:rsidRDefault="00774D29" w:rsidP="0076439E">
            <w:pPr>
              <w:widowControl/>
              <w:spacing w:line="260" w:lineRule="exact"/>
              <w:jc w:val="left"/>
              <w:rPr>
                <w:rFonts w:ascii="宋体" w:hAnsi="宋体" w:cs="宋体"/>
                <w:kern w:val="0"/>
                <w:szCs w:val="21"/>
              </w:rPr>
            </w:pPr>
            <w:r>
              <w:rPr>
                <w:rFonts w:ascii="宋体" w:hAnsi="宋体" w:cs="宋体" w:hint="eastAsia"/>
                <w:kern w:val="0"/>
                <w:szCs w:val="21"/>
              </w:rPr>
              <w:t>制定停水停电、防台防汛、电梯困人、消防灭火、公共卫生等应急预案，有年度计划和演练记录、照片</w:t>
            </w:r>
          </w:p>
        </w:tc>
        <w:tc>
          <w:tcPr>
            <w:tcW w:w="462" w:type="dxa"/>
            <w:vAlign w:val="center"/>
          </w:tcPr>
          <w:p w:rsidR="00774D29" w:rsidRDefault="00774D29" w:rsidP="0076439E">
            <w:pPr>
              <w:widowControl/>
              <w:spacing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一项</w:t>
            </w:r>
            <w:proofErr w:type="gramStart"/>
            <w:r>
              <w:rPr>
                <w:rFonts w:ascii="宋体" w:hAnsi="宋体" w:cs="宋体" w:hint="eastAsia"/>
                <w:kern w:val="0"/>
                <w:szCs w:val="21"/>
              </w:rPr>
              <w:t>欠缺扣</w:t>
            </w:r>
            <w:proofErr w:type="gramEnd"/>
            <w:r>
              <w:rPr>
                <w:rFonts w:ascii="宋体" w:hAnsi="宋体" w:cs="宋体" w:hint="eastAsia"/>
                <w:kern w:val="0"/>
                <w:szCs w:val="21"/>
              </w:rPr>
              <w:t>0.</w:t>
            </w:r>
            <w:r>
              <w:rPr>
                <w:rFonts w:ascii="宋体" w:hAnsi="宋体" w:cs="宋体"/>
                <w:kern w:val="0"/>
                <w:szCs w:val="21"/>
              </w:rPr>
              <w:t>5</w:t>
            </w:r>
            <w:r>
              <w:rPr>
                <w:rFonts w:ascii="宋体" w:hAnsi="宋体" w:cs="宋体" w:hint="eastAsia"/>
                <w:kern w:val="0"/>
                <w:szCs w:val="21"/>
              </w:rPr>
              <w:t>分</w:t>
            </w:r>
          </w:p>
        </w:tc>
        <w:tc>
          <w:tcPr>
            <w:tcW w:w="672" w:type="dxa"/>
            <w:vAlign w:val="center"/>
          </w:tcPr>
          <w:p w:rsidR="00774D29" w:rsidRDefault="00774D29" w:rsidP="0076439E">
            <w:pPr>
              <w:widowControl/>
              <w:spacing w:line="260" w:lineRule="exact"/>
              <w:jc w:val="center"/>
              <w:rPr>
                <w:rFonts w:ascii="宋体" w:hAnsi="宋体" w:cs="宋体"/>
                <w:kern w:val="0"/>
                <w:sz w:val="24"/>
              </w:rPr>
            </w:pPr>
          </w:p>
        </w:tc>
        <w:tc>
          <w:tcPr>
            <w:tcW w:w="1350" w:type="dxa"/>
            <w:vAlign w:val="center"/>
          </w:tcPr>
          <w:p w:rsidR="00774D29" w:rsidRDefault="00774D29" w:rsidP="0076439E">
            <w:pPr>
              <w:widowControl/>
              <w:spacing w:line="260" w:lineRule="exact"/>
              <w:jc w:val="center"/>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before="100" w:beforeAutospacing="1" w:after="100" w:afterAutospacing="1" w:line="370" w:lineRule="exact"/>
              <w:jc w:val="center"/>
              <w:rPr>
                <w:rFonts w:ascii="宋体" w:hAnsi="宋体" w:cs="宋体"/>
                <w:kern w:val="0"/>
                <w:szCs w:val="21"/>
              </w:rPr>
            </w:pPr>
            <w:r>
              <w:rPr>
                <w:rFonts w:ascii="宋体" w:hAnsi="宋体" w:cs="宋体" w:hint="eastAsia"/>
                <w:kern w:val="0"/>
                <w:szCs w:val="21"/>
              </w:rPr>
              <w:t>3</w:t>
            </w:r>
          </w:p>
        </w:tc>
        <w:tc>
          <w:tcPr>
            <w:tcW w:w="4241" w:type="dxa"/>
            <w:vAlign w:val="center"/>
          </w:tcPr>
          <w:p w:rsidR="00774D29" w:rsidRDefault="00774D29" w:rsidP="0076439E">
            <w:pPr>
              <w:widowControl/>
              <w:spacing w:line="260" w:lineRule="exact"/>
              <w:jc w:val="left"/>
              <w:rPr>
                <w:rFonts w:ascii="宋体" w:hAnsi="宋体" w:cs="宋体"/>
                <w:kern w:val="0"/>
                <w:szCs w:val="21"/>
              </w:rPr>
            </w:pPr>
            <w:r>
              <w:rPr>
                <w:rFonts w:ascii="宋体" w:hAnsi="宋体" w:cs="宋体" w:hint="eastAsia"/>
                <w:kern w:val="0"/>
                <w:szCs w:val="21"/>
              </w:rPr>
              <w:t>每月将公共水费与电费清单及分摊情况在物业管理区域内醒目位置公示</w:t>
            </w:r>
          </w:p>
        </w:tc>
        <w:tc>
          <w:tcPr>
            <w:tcW w:w="462" w:type="dxa"/>
            <w:vAlign w:val="center"/>
          </w:tcPr>
          <w:p w:rsidR="00774D29" w:rsidRDefault="00774D29"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提供照片、转账凭证、公示材料，一处不符合扣0.5分</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before="100" w:beforeAutospacing="1" w:after="100" w:afterAutospacing="1" w:line="370" w:lineRule="exact"/>
              <w:jc w:val="center"/>
              <w:rPr>
                <w:rFonts w:ascii="宋体" w:hAnsi="宋体" w:cs="宋体"/>
                <w:kern w:val="0"/>
                <w:szCs w:val="21"/>
              </w:rPr>
            </w:pPr>
            <w:r>
              <w:rPr>
                <w:rFonts w:ascii="宋体" w:hAnsi="宋体" w:cs="宋体" w:hint="eastAsia"/>
                <w:kern w:val="0"/>
                <w:szCs w:val="21"/>
              </w:rPr>
              <w:t>4</w:t>
            </w:r>
          </w:p>
        </w:tc>
        <w:tc>
          <w:tcPr>
            <w:tcW w:w="4241" w:type="dxa"/>
            <w:vAlign w:val="center"/>
          </w:tcPr>
          <w:p w:rsidR="00774D29" w:rsidRDefault="00774D29" w:rsidP="0076439E">
            <w:pPr>
              <w:widowControl/>
              <w:spacing w:line="260" w:lineRule="exact"/>
              <w:jc w:val="left"/>
              <w:rPr>
                <w:rFonts w:ascii="宋体" w:hAnsi="宋体" w:cs="宋体"/>
                <w:kern w:val="0"/>
                <w:szCs w:val="21"/>
              </w:rPr>
            </w:pPr>
            <w:r>
              <w:rPr>
                <w:rFonts w:ascii="宋体" w:hAnsi="宋体" w:cs="宋体" w:hint="eastAsia"/>
                <w:kern w:val="0"/>
                <w:szCs w:val="21"/>
              </w:rPr>
              <w:t>公共</w:t>
            </w:r>
            <w:proofErr w:type="gramStart"/>
            <w:r>
              <w:rPr>
                <w:rFonts w:ascii="宋体" w:hAnsi="宋体" w:cs="宋体" w:hint="eastAsia"/>
                <w:kern w:val="0"/>
                <w:szCs w:val="21"/>
              </w:rPr>
              <w:t>收益按泉建房</w:t>
            </w:r>
            <w:proofErr w:type="gramEnd"/>
            <w:r>
              <w:rPr>
                <w:rFonts w:ascii="宋体" w:hAnsi="宋体" w:cs="宋体" w:hint="eastAsia"/>
                <w:kern w:val="0"/>
                <w:szCs w:val="21"/>
              </w:rPr>
              <w:t>〔2023〕1号规定建账并定期公布明细，公共收益存入指定账户</w:t>
            </w:r>
          </w:p>
        </w:tc>
        <w:tc>
          <w:tcPr>
            <w:tcW w:w="462" w:type="dxa"/>
            <w:vAlign w:val="center"/>
          </w:tcPr>
          <w:p w:rsidR="00774D29" w:rsidRDefault="00774D29" w:rsidP="0076439E">
            <w:pPr>
              <w:widowControl/>
              <w:spacing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提供照片、转账凭证、公示材料，一处不符合扣0.5分</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383"/>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5</w:t>
            </w:r>
          </w:p>
        </w:tc>
        <w:tc>
          <w:tcPr>
            <w:tcW w:w="4241" w:type="dxa"/>
            <w:vAlign w:val="center"/>
          </w:tcPr>
          <w:p w:rsidR="00774D29" w:rsidRDefault="00774D29" w:rsidP="0076439E">
            <w:pPr>
              <w:widowControl/>
              <w:spacing w:line="260" w:lineRule="exact"/>
              <w:jc w:val="left"/>
              <w:rPr>
                <w:rFonts w:ascii="宋体" w:hAnsi="宋体" w:cs="宋体"/>
                <w:kern w:val="0"/>
                <w:szCs w:val="21"/>
              </w:rPr>
            </w:pPr>
            <w:proofErr w:type="gramStart"/>
            <w:r>
              <w:rPr>
                <w:rFonts w:ascii="宋体" w:hAnsi="宋体" w:cs="宋体" w:hint="eastAsia"/>
                <w:kern w:val="0"/>
                <w:szCs w:val="21"/>
              </w:rPr>
              <w:t>己办理</w:t>
            </w:r>
            <w:proofErr w:type="gramEnd"/>
            <w:r>
              <w:rPr>
                <w:rFonts w:ascii="宋体" w:hAnsi="宋体" w:cs="宋体" w:hint="eastAsia"/>
                <w:kern w:val="0"/>
                <w:szCs w:val="21"/>
              </w:rPr>
              <w:t>承接查验手续并取得承接查验备案证明</w:t>
            </w:r>
          </w:p>
        </w:tc>
        <w:tc>
          <w:tcPr>
            <w:tcW w:w="462" w:type="dxa"/>
            <w:vAlign w:val="center"/>
          </w:tcPr>
          <w:p w:rsidR="00774D29" w:rsidRDefault="00774D29"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符合1.0，不符合0（2012年6月前交房项目直接得分）</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6</w:t>
            </w:r>
          </w:p>
        </w:tc>
        <w:tc>
          <w:tcPr>
            <w:tcW w:w="4241" w:type="dxa"/>
            <w:vAlign w:val="center"/>
          </w:tcPr>
          <w:p w:rsidR="00774D29" w:rsidRDefault="00774D29" w:rsidP="0076439E">
            <w:pPr>
              <w:widowControl/>
              <w:spacing w:line="260" w:lineRule="exact"/>
              <w:jc w:val="left"/>
              <w:rPr>
                <w:rFonts w:ascii="宋体" w:hAnsi="宋体" w:cs="宋体"/>
                <w:kern w:val="0"/>
                <w:szCs w:val="21"/>
              </w:rPr>
            </w:pPr>
            <w:r>
              <w:rPr>
                <w:rFonts w:ascii="宋体" w:hAnsi="宋体" w:cs="宋体" w:hint="eastAsia"/>
                <w:kern w:val="0"/>
                <w:szCs w:val="21"/>
              </w:rPr>
              <w:t>与建设单位（</w:t>
            </w:r>
            <w:proofErr w:type="gramStart"/>
            <w:r>
              <w:rPr>
                <w:rFonts w:ascii="宋体" w:hAnsi="宋体" w:cs="宋体" w:hint="eastAsia"/>
                <w:kern w:val="0"/>
                <w:szCs w:val="21"/>
              </w:rPr>
              <w:t>或业委会</w:t>
            </w:r>
            <w:proofErr w:type="gramEnd"/>
            <w:r>
              <w:rPr>
                <w:rFonts w:ascii="宋体" w:hAnsi="宋体" w:cs="宋体" w:hint="eastAsia"/>
                <w:kern w:val="0"/>
                <w:szCs w:val="21"/>
              </w:rPr>
              <w:t>）签订物业服务合同，合同有效，有备案证明</w:t>
            </w:r>
          </w:p>
        </w:tc>
        <w:tc>
          <w:tcPr>
            <w:tcW w:w="462" w:type="dxa"/>
            <w:vAlign w:val="center"/>
          </w:tcPr>
          <w:p w:rsidR="00774D29" w:rsidRDefault="00774D29"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有合同、补充协议、备案证明，合同到期未重签的后有公示证明；合同有效的0.5分，有备案证明的0.5分</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7</w:t>
            </w:r>
          </w:p>
        </w:tc>
        <w:tc>
          <w:tcPr>
            <w:tcW w:w="4241"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建立24小时值班制度和回访制度，设立服务电话，有完整的求助、建议、问询、投诉、报修、回访记录</w:t>
            </w:r>
          </w:p>
        </w:tc>
        <w:tc>
          <w:tcPr>
            <w:tcW w:w="462" w:type="dxa"/>
            <w:vAlign w:val="center"/>
          </w:tcPr>
          <w:p w:rsidR="00774D29" w:rsidRDefault="00774D29" w:rsidP="0076439E">
            <w:pPr>
              <w:widowControl/>
              <w:spacing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值班制度不符合扣0.3，未设立服务电话扣0.3，无业主来电来访记录扣0.5，业主来电来访早晚班无交接扣0.5，无投诉处理制度和记录各扣0.3，无回访制度和记录各扣0.3，表单填写不完整每份扣0.1，无客户回访情况统计表扣0.2</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8</w:t>
            </w:r>
          </w:p>
        </w:tc>
        <w:tc>
          <w:tcPr>
            <w:tcW w:w="4241"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按要求做好社区文化活动，有计划、有记录，能提供照片</w:t>
            </w:r>
          </w:p>
        </w:tc>
        <w:tc>
          <w:tcPr>
            <w:tcW w:w="462" w:type="dxa"/>
            <w:vAlign w:val="center"/>
          </w:tcPr>
          <w:p w:rsidR="00774D29" w:rsidRDefault="00774D29"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按计划实施，能提供相应方案和照片，一项不符合扣0.5分</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438"/>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9</w:t>
            </w:r>
          </w:p>
        </w:tc>
        <w:tc>
          <w:tcPr>
            <w:tcW w:w="4241"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按照服务标准做好业主满意度调查，每年至少做1次，数据真实有效，对合理建议及时整改，三级服务标准的满意率达70%，四级服务标准达75%，五级服务标准达80%。</w:t>
            </w:r>
          </w:p>
        </w:tc>
        <w:tc>
          <w:tcPr>
            <w:tcW w:w="462" w:type="dxa"/>
            <w:vAlign w:val="center"/>
          </w:tcPr>
          <w:p w:rsidR="00774D29" w:rsidRDefault="00774D29" w:rsidP="0076439E">
            <w:pPr>
              <w:widowControl/>
              <w:spacing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有满意度征询方案和通知，有结果的统计分析，有意见的解决方案和措施，，整改的结果有进行专项回访；对不</w:t>
            </w:r>
            <w:proofErr w:type="gramStart"/>
            <w:r>
              <w:rPr>
                <w:rFonts w:ascii="宋体" w:hAnsi="宋体" w:cs="宋体" w:hint="eastAsia"/>
                <w:kern w:val="0"/>
                <w:szCs w:val="21"/>
              </w:rPr>
              <w:t>满意项</w:t>
            </w:r>
            <w:proofErr w:type="gramEnd"/>
            <w:r>
              <w:rPr>
                <w:rFonts w:ascii="宋体" w:hAnsi="宋体" w:cs="宋体" w:hint="eastAsia"/>
                <w:kern w:val="0"/>
                <w:szCs w:val="21"/>
              </w:rPr>
              <w:t>的业主进行沟通；符合2.0，基本符合1.0，不符合0</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10</w:t>
            </w:r>
          </w:p>
        </w:tc>
        <w:tc>
          <w:tcPr>
            <w:tcW w:w="4241"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建立健全各项管理制度、各岗位工作标准，并制定具体落实措施和考核办法</w:t>
            </w:r>
          </w:p>
        </w:tc>
        <w:tc>
          <w:tcPr>
            <w:tcW w:w="462" w:type="dxa"/>
            <w:vAlign w:val="center"/>
          </w:tcPr>
          <w:p w:rsidR="00774D29" w:rsidRDefault="00774D29" w:rsidP="0076439E">
            <w:pPr>
              <w:widowControl/>
              <w:spacing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有各工作程序、质量保证制度、收费管理办法、岗位考核标准、培训制度等；制度、工作标准建立健全，每发现一处不</w:t>
            </w:r>
            <w:proofErr w:type="gramStart"/>
            <w:r>
              <w:rPr>
                <w:rFonts w:ascii="宋体" w:hAnsi="宋体" w:cs="宋体" w:hint="eastAsia"/>
                <w:kern w:val="0"/>
                <w:szCs w:val="21"/>
              </w:rPr>
              <w:t>完整不</w:t>
            </w:r>
            <w:proofErr w:type="gramEnd"/>
            <w:r>
              <w:rPr>
                <w:rFonts w:ascii="宋体" w:hAnsi="宋体" w:cs="宋体" w:hint="eastAsia"/>
                <w:kern w:val="0"/>
                <w:szCs w:val="21"/>
              </w:rPr>
              <w:t>规范扣0.2，未制定具体的落实措施扣0.5，未制定考核办法扣0.5</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753"/>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lastRenderedPageBreak/>
              <w:t>11</w:t>
            </w:r>
          </w:p>
        </w:tc>
        <w:tc>
          <w:tcPr>
            <w:tcW w:w="4241"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物业服务企业的专业技术人员持证上岗，证书有效；建立员工花名册，员工统一着装</w:t>
            </w:r>
          </w:p>
        </w:tc>
        <w:tc>
          <w:tcPr>
            <w:tcW w:w="462" w:type="dxa"/>
            <w:vAlign w:val="center"/>
          </w:tcPr>
          <w:p w:rsidR="00774D29" w:rsidRDefault="00774D29" w:rsidP="0076439E">
            <w:pPr>
              <w:widowControl/>
              <w:spacing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电梯安全管理员证，电工证，二次供水管理人员健康证，每发现1人无上岗证书扣0.5；着装符合0.5，不符合0</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753"/>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12</w:t>
            </w:r>
          </w:p>
        </w:tc>
        <w:tc>
          <w:tcPr>
            <w:tcW w:w="4241"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项目已办理物业承接查验手续并取得承接查验备案证明，房屋及共用设施设备档案齐全，分类成册，管理完善，查阅方便</w:t>
            </w:r>
          </w:p>
        </w:tc>
        <w:tc>
          <w:tcPr>
            <w:tcW w:w="462" w:type="dxa"/>
            <w:vAlign w:val="center"/>
          </w:tcPr>
          <w:p w:rsidR="00774D29" w:rsidRDefault="00774D29"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无承接查验备案证明扣0.5分；</w:t>
            </w:r>
            <w:proofErr w:type="gramStart"/>
            <w:r>
              <w:rPr>
                <w:rFonts w:ascii="宋体" w:hAnsi="宋体" w:cs="宋体" w:hint="eastAsia"/>
                <w:kern w:val="0"/>
                <w:szCs w:val="21"/>
              </w:rPr>
              <w:t>有总平图</w:t>
            </w:r>
            <w:proofErr w:type="gramEnd"/>
            <w:r>
              <w:rPr>
                <w:rFonts w:ascii="宋体" w:hAnsi="宋体" w:cs="宋体" w:hint="eastAsia"/>
                <w:kern w:val="0"/>
                <w:szCs w:val="21"/>
              </w:rPr>
              <w:t>，地下管网图，每发现一处不齐全或不</w:t>
            </w:r>
            <w:proofErr w:type="gramStart"/>
            <w:r>
              <w:rPr>
                <w:rFonts w:ascii="宋体" w:hAnsi="宋体" w:cs="宋体" w:hint="eastAsia"/>
                <w:kern w:val="0"/>
                <w:szCs w:val="21"/>
              </w:rPr>
              <w:t>完善扣</w:t>
            </w:r>
            <w:proofErr w:type="gramEnd"/>
            <w:r>
              <w:rPr>
                <w:rFonts w:ascii="宋体" w:hAnsi="宋体" w:cs="宋体" w:hint="eastAsia"/>
                <w:kern w:val="0"/>
                <w:szCs w:val="21"/>
              </w:rPr>
              <w:t>0.2；有房屋及共用设施设备大中修记录，缺失扣0.5分</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13</w:t>
            </w:r>
          </w:p>
        </w:tc>
        <w:tc>
          <w:tcPr>
            <w:tcW w:w="4241"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业主资料完整，建立住户用户档案，房屋及配套设施权属清册，查阅方便</w:t>
            </w:r>
          </w:p>
        </w:tc>
        <w:tc>
          <w:tcPr>
            <w:tcW w:w="462" w:type="dxa"/>
            <w:vAlign w:val="center"/>
          </w:tcPr>
          <w:p w:rsidR="00774D29" w:rsidRDefault="00774D29"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有完整的业主档案，房屋及配套设施权属清册，档案存放规范，目录清楚，每发现一处不合格扣0.2</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14</w:t>
            </w:r>
          </w:p>
        </w:tc>
        <w:tc>
          <w:tcPr>
            <w:tcW w:w="4241"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房屋使用手册、装饰装修管理制度及业主管理规约（临时）等各项公众制度完善</w:t>
            </w:r>
          </w:p>
        </w:tc>
        <w:tc>
          <w:tcPr>
            <w:tcW w:w="462" w:type="dxa"/>
            <w:vAlign w:val="center"/>
          </w:tcPr>
          <w:p w:rsidR="00774D29" w:rsidRDefault="00774D29"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符合1.0，基本符合0.5，不符合0</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15</w:t>
            </w:r>
          </w:p>
        </w:tc>
        <w:tc>
          <w:tcPr>
            <w:tcW w:w="4241"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建立房屋装修登记及日常巡查管理制度，业主办理装修有提前申请和审核，有装修管理协议，并告知装修禁止行为和注意事项，有巡查记录，违章装修有及时制止和上报，有记录</w:t>
            </w:r>
          </w:p>
        </w:tc>
        <w:tc>
          <w:tcPr>
            <w:tcW w:w="462" w:type="dxa"/>
            <w:vAlign w:val="center"/>
          </w:tcPr>
          <w:p w:rsidR="00774D29" w:rsidRDefault="00774D29" w:rsidP="0076439E">
            <w:pPr>
              <w:widowControl/>
              <w:spacing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一处不符扣0.5分，未采取有效措施制止业主违规装修行为的扣2分</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90"/>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16</w:t>
            </w:r>
          </w:p>
        </w:tc>
        <w:tc>
          <w:tcPr>
            <w:tcW w:w="4241"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建立四害消杀制度，有四害消</w:t>
            </w:r>
            <w:proofErr w:type="gramStart"/>
            <w:r>
              <w:rPr>
                <w:rFonts w:ascii="宋体" w:hAnsi="宋体" w:cs="宋体" w:hint="eastAsia"/>
                <w:kern w:val="0"/>
                <w:szCs w:val="21"/>
              </w:rPr>
              <w:t>杀计划</w:t>
            </w:r>
            <w:proofErr w:type="gramEnd"/>
            <w:r>
              <w:rPr>
                <w:rFonts w:ascii="宋体" w:hAnsi="宋体" w:cs="宋体" w:hint="eastAsia"/>
                <w:kern w:val="0"/>
                <w:szCs w:val="21"/>
              </w:rPr>
              <w:t>和记录，有相应的防护措施和提示</w:t>
            </w:r>
          </w:p>
        </w:tc>
        <w:tc>
          <w:tcPr>
            <w:tcW w:w="462" w:type="dxa"/>
            <w:vAlign w:val="center"/>
          </w:tcPr>
          <w:p w:rsidR="00774D29" w:rsidRDefault="00774D29"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有制度，按计划实施，能提供相应记录和照片，一项不符合扣0.2分</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17</w:t>
            </w:r>
          </w:p>
        </w:tc>
        <w:tc>
          <w:tcPr>
            <w:tcW w:w="4241"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绿化病虫害防治有计划和记录，有相应的防护措施和提示</w:t>
            </w:r>
          </w:p>
        </w:tc>
        <w:tc>
          <w:tcPr>
            <w:tcW w:w="462" w:type="dxa"/>
            <w:vAlign w:val="center"/>
          </w:tcPr>
          <w:p w:rsidR="00774D29" w:rsidRDefault="00774D29"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按计划实施，能提供相应记录和照片，一项不符合扣0.2分</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18</w:t>
            </w:r>
          </w:p>
        </w:tc>
        <w:tc>
          <w:tcPr>
            <w:tcW w:w="4241"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建立并落实便民维修服务承诺制，</w:t>
            </w:r>
            <w:proofErr w:type="gramStart"/>
            <w:r>
              <w:rPr>
                <w:rFonts w:ascii="宋体" w:hAnsi="宋体" w:cs="宋体" w:hint="eastAsia"/>
                <w:kern w:val="0"/>
                <w:szCs w:val="21"/>
              </w:rPr>
              <w:t>零修急修</w:t>
            </w:r>
            <w:proofErr w:type="gramEnd"/>
            <w:r>
              <w:rPr>
                <w:rFonts w:ascii="宋体" w:hAnsi="宋体" w:cs="宋体" w:hint="eastAsia"/>
                <w:kern w:val="0"/>
                <w:szCs w:val="21"/>
              </w:rPr>
              <w:t>及时率100%，返修率不高于1%,有回访记录</w:t>
            </w:r>
          </w:p>
        </w:tc>
        <w:tc>
          <w:tcPr>
            <w:tcW w:w="462" w:type="dxa"/>
            <w:vAlign w:val="center"/>
          </w:tcPr>
          <w:p w:rsidR="00774D29" w:rsidRDefault="00774D29"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建立并落实0.5，建立未落实扣0.3，未建立扣0.5；及时率符合0.3，每降低一个百分点扣0.1；返修率符合0.1，不符合0；回访记录完整0.1，不完整或无记录0</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481"/>
          <w:tblCellSpacing w:w="0" w:type="dxa"/>
          <w:jc w:val="center"/>
        </w:trPr>
        <w:tc>
          <w:tcPr>
            <w:tcW w:w="615" w:type="dxa"/>
            <w:vAlign w:val="center"/>
          </w:tcPr>
          <w:p w:rsidR="00774D29" w:rsidRDefault="00774D29" w:rsidP="0076439E">
            <w:pPr>
              <w:widowControl/>
              <w:spacing w:line="370" w:lineRule="exact"/>
              <w:jc w:val="center"/>
              <w:rPr>
                <w:rFonts w:ascii="宋体" w:hAnsi="宋体" w:cs="宋体"/>
                <w:b/>
                <w:kern w:val="0"/>
                <w:szCs w:val="21"/>
              </w:rPr>
            </w:pPr>
            <w:r>
              <w:rPr>
                <w:rFonts w:ascii="宋体" w:hAnsi="宋体" w:cs="宋体" w:hint="eastAsia"/>
                <w:b/>
                <w:kern w:val="0"/>
                <w:szCs w:val="21"/>
              </w:rPr>
              <w:t>二</w:t>
            </w:r>
          </w:p>
        </w:tc>
        <w:tc>
          <w:tcPr>
            <w:tcW w:w="4241" w:type="dxa"/>
            <w:vAlign w:val="center"/>
          </w:tcPr>
          <w:p w:rsidR="00774D29" w:rsidRDefault="00774D29" w:rsidP="0076439E">
            <w:pPr>
              <w:widowControl/>
              <w:spacing w:line="260" w:lineRule="exact"/>
              <w:jc w:val="center"/>
              <w:rPr>
                <w:rFonts w:ascii="宋体" w:hAnsi="宋体" w:cs="宋体"/>
                <w:b/>
                <w:kern w:val="0"/>
                <w:szCs w:val="21"/>
              </w:rPr>
            </w:pPr>
            <w:r>
              <w:rPr>
                <w:rFonts w:ascii="宋体" w:hAnsi="宋体" w:cs="宋体" w:hint="eastAsia"/>
                <w:b/>
                <w:kern w:val="0"/>
                <w:szCs w:val="21"/>
              </w:rPr>
              <w:t>房屋管理与维修养护</w:t>
            </w:r>
          </w:p>
        </w:tc>
        <w:tc>
          <w:tcPr>
            <w:tcW w:w="462" w:type="dxa"/>
            <w:vAlign w:val="center"/>
          </w:tcPr>
          <w:p w:rsidR="00774D29" w:rsidRDefault="00774D29" w:rsidP="0076439E">
            <w:pPr>
              <w:widowControl/>
              <w:spacing w:line="260" w:lineRule="exact"/>
              <w:jc w:val="center"/>
              <w:rPr>
                <w:rFonts w:ascii="宋体" w:hAnsi="宋体" w:cs="宋体"/>
                <w:b/>
                <w:kern w:val="0"/>
                <w:szCs w:val="21"/>
              </w:rPr>
            </w:pPr>
            <w:r>
              <w:rPr>
                <w:rFonts w:ascii="宋体" w:hAnsi="宋体" w:cs="宋体" w:hint="eastAsia"/>
                <w:b/>
                <w:kern w:val="0"/>
                <w:szCs w:val="21"/>
              </w:rPr>
              <w:t>9</w:t>
            </w:r>
          </w:p>
        </w:tc>
        <w:tc>
          <w:tcPr>
            <w:tcW w:w="3504" w:type="dxa"/>
            <w:vAlign w:val="center"/>
          </w:tcPr>
          <w:p w:rsidR="00774D29" w:rsidRDefault="00774D29" w:rsidP="0076439E">
            <w:pPr>
              <w:widowControl/>
              <w:spacing w:line="260" w:lineRule="exact"/>
              <w:rPr>
                <w:rFonts w:ascii="宋体" w:hAnsi="宋体" w:cs="宋体"/>
                <w:b/>
                <w:kern w:val="0"/>
                <w:szCs w:val="21"/>
              </w:rPr>
            </w:pP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90"/>
          <w:tblCellSpacing w:w="0" w:type="dxa"/>
          <w:jc w:val="center"/>
        </w:trPr>
        <w:tc>
          <w:tcPr>
            <w:tcW w:w="615" w:type="dxa"/>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1</w:t>
            </w:r>
          </w:p>
        </w:tc>
        <w:tc>
          <w:tcPr>
            <w:tcW w:w="4241" w:type="dxa"/>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主出入口设有小区平面示意图，主要路口设有路标，组团及幢、单元（门）、户门标号标志明显</w:t>
            </w:r>
          </w:p>
        </w:tc>
        <w:tc>
          <w:tcPr>
            <w:tcW w:w="462" w:type="dxa"/>
            <w:vAlign w:val="center"/>
          </w:tcPr>
          <w:p w:rsidR="00774D29" w:rsidRDefault="00774D29"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符合1.0，无示意图扣0.3，无路标扣0.2，幢、单元、户号每缺一个扣0.1</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90"/>
          <w:tblCellSpacing w:w="0" w:type="dxa"/>
          <w:jc w:val="center"/>
        </w:trPr>
        <w:tc>
          <w:tcPr>
            <w:tcW w:w="615" w:type="dxa"/>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2</w:t>
            </w:r>
          </w:p>
        </w:tc>
        <w:tc>
          <w:tcPr>
            <w:tcW w:w="4241" w:type="dxa"/>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无擅自利用物业共用部位、共用设施设备进行经营</w:t>
            </w:r>
          </w:p>
        </w:tc>
        <w:tc>
          <w:tcPr>
            <w:tcW w:w="462" w:type="dxa"/>
            <w:vAlign w:val="center"/>
          </w:tcPr>
          <w:p w:rsidR="00774D29" w:rsidRDefault="00774D29"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符合得分，不符合扣分</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90"/>
          <w:tblCellSpacing w:w="0" w:type="dxa"/>
          <w:jc w:val="center"/>
        </w:trPr>
        <w:tc>
          <w:tcPr>
            <w:tcW w:w="615" w:type="dxa"/>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3</w:t>
            </w:r>
          </w:p>
        </w:tc>
        <w:tc>
          <w:tcPr>
            <w:tcW w:w="4241" w:type="dxa"/>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无擅自改变物业管理用房用途</w:t>
            </w:r>
          </w:p>
        </w:tc>
        <w:tc>
          <w:tcPr>
            <w:tcW w:w="462" w:type="dxa"/>
            <w:vAlign w:val="center"/>
          </w:tcPr>
          <w:p w:rsidR="00774D29" w:rsidRDefault="00774D29"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符合得分，不符合扣分</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4</w:t>
            </w:r>
          </w:p>
        </w:tc>
        <w:tc>
          <w:tcPr>
            <w:tcW w:w="4241" w:type="dxa"/>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无违反规划私搭乱建，无擅自改变物业管理区域内按照规划建设的公共建筑和共用设施用途</w:t>
            </w:r>
          </w:p>
        </w:tc>
        <w:tc>
          <w:tcPr>
            <w:tcW w:w="462" w:type="dxa"/>
            <w:vAlign w:val="center"/>
          </w:tcPr>
          <w:p w:rsidR="00774D29" w:rsidRDefault="00774D29"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符合得分，不符合扣分</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5</w:t>
            </w:r>
          </w:p>
        </w:tc>
        <w:tc>
          <w:tcPr>
            <w:tcW w:w="4241" w:type="dxa"/>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无擅自占用、挖掘物业管理区域内道路、场地，损害业主共同利益</w:t>
            </w:r>
          </w:p>
        </w:tc>
        <w:tc>
          <w:tcPr>
            <w:tcW w:w="462" w:type="dxa"/>
            <w:vAlign w:val="center"/>
          </w:tcPr>
          <w:p w:rsidR="00774D29" w:rsidRDefault="00774D29"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符合得分，不符合扣分</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90"/>
          <w:tblCellSpacing w:w="0" w:type="dxa"/>
          <w:jc w:val="center"/>
        </w:trPr>
        <w:tc>
          <w:tcPr>
            <w:tcW w:w="615" w:type="dxa"/>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6</w:t>
            </w:r>
          </w:p>
        </w:tc>
        <w:tc>
          <w:tcPr>
            <w:tcW w:w="4241" w:type="dxa"/>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房屋外墙面砖、涂料等装饰材料无脱落、无污迹，小区公共形象无破损</w:t>
            </w:r>
          </w:p>
        </w:tc>
        <w:tc>
          <w:tcPr>
            <w:tcW w:w="462" w:type="dxa"/>
            <w:vAlign w:val="center"/>
          </w:tcPr>
          <w:p w:rsidR="00774D29" w:rsidRDefault="00774D29" w:rsidP="0076439E">
            <w:pPr>
              <w:widowControl/>
              <w:spacing w:line="260" w:lineRule="exact"/>
              <w:jc w:val="center"/>
              <w:rPr>
                <w:rFonts w:ascii="宋体" w:hAnsi="宋体" w:cs="宋体"/>
                <w:kern w:val="0"/>
                <w:szCs w:val="21"/>
              </w:rPr>
            </w:pPr>
            <w:r>
              <w:rPr>
                <w:rFonts w:ascii="宋体" w:hAnsi="宋体" w:cs="宋体"/>
                <w:kern w:val="0"/>
                <w:szCs w:val="21"/>
              </w:rPr>
              <w:t>1</w:t>
            </w:r>
          </w:p>
        </w:tc>
        <w:tc>
          <w:tcPr>
            <w:tcW w:w="3504"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符合</w:t>
            </w:r>
            <w:r>
              <w:rPr>
                <w:rFonts w:ascii="宋体" w:hAnsi="宋体" w:cs="宋体"/>
                <w:kern w:val="0"/>
                <w:szCs w:val="21"/>
              </w:rPr>
              <w:t>1</w:t>
            </w:r>
            <w:r>
              <w:rPr>
                <w:rFonts w:ascii="宋体" w:hAnsi="宋体" w:cs="宋体" w:hint="eastAsia"/>
                <w:kern w:val="0"/>
                <w:szCs w:val="21"/>
              </w:rPr>
              <w:t>.0，每发现一处不完好、不整洁、脱落、污损扣0.2</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7</w:t>
            </w:r>
          </w:p>
        </w:tc>
        <w:tc>
          <w:tcPr>
            <w:tcW w:w="4241" w:type="dxa"/>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室外招牌、广告牌、霓虹灯按规定设置,无安全隐患或破损，空调外架进行定期巡查和和安全隐患告知</w:t>
            </w:r>
          </w:p>
        </w:tc>
        <w:tc>
          <w:tcPr>
            <w:tcW w:w="462" w:type="dxa"/>
            <w:vAlign w:val="center"/>
          </w:tcPr>
          <w:p w:rsidR="00774D29" w:rsidRDefault="00774D29"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符合1.0，未符合每处扣0.2</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8</w:t>
            </w:r>
          </w:p>
        </w:tc>
        <w:tc>
          <w:tcPr>
            <w:tcW w:w="4241" w:type="dxa"/>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未发生危及房屋结构安全及拆改管线和损害他人利益的现象</w:t>
            </w:r>
          </w:p>
        </w:tc>
        <w:tc>
          <w:tcPr>
            <w:tcW w:w="462" w:type="dxa"/>
            <w:vAlign w:val="center"/>
          </w:tcPr>
          <w:p w:rsidR="00774D29" w:rsidRDefault="00774D29"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符合1.0，每发现一处不符合扣0.5，未履行职责的该项分数全扣，并单独列项上报</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90"/>
          <w:tblCellSpacing w:w="0" w:type="dxa"/>
          <w:jc w:val="center"/>
        </w:trPr>
        <w:tc>
          <w:tcPr>
            <w:tcW w:w="615" w:type="dxa"/>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lastRenderedPageBreak/>
              <w:t>9</w:t>
            </w:r>
          </w:p>
        </w:tc>
        <w:tc>
          <w:tcPr>
            <w:tcW w:w="4241" w:type="dxa"/>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开展公益广告宣传（内容及时更新、广告美观无破损）</w:t>
            </w:r>
          </w:p>
        </w:tc>
        <w:tc>
          <w:tcPr>
            <w:tcW w:w="462" w:type="dxa"/>
            <w:vAlign w:val="center"/>
          </w:tcPr>
          <w:p w:rsidR="00774D29" w:rsidRDefault="00774D29"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各类宣传展示内容版面破损脏污扣0.5分；以上分数扣完为止</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482"/>
          <w:tblCellSpacing w:w="0" w:type="dxa"/>
          <w:jc w:val="center"/>
        </w:trPr>
        <w:tc>
          <w:tcPr>
            <w:tcW w:w="615" w:type="dxa"/>
            <w:vAlign w:val="center"/>
          </w:tcPr>
          <w:p w:rsidR="00774D29" w:rsidRDefault="00774D29" w:rsidP="0076439E">
            <w:pPr>
              <w:spacing w:line="370" w:lineRule="exact"/>
              <w:jc w:val="center"/>
              <w:rPr>
                <w:rFonts w:ascii="宋体" w:hAnsi="宋体" w:cs="宋体"/>
                <w:kern w:val="0"/>
                <w:szCs w:val="21"/>
              </w:rPr>
            </w:pPr>
            <w:r>
              <w:rPr>
                <w:rFonts w:ascii="宋体" w:hAnsi="宋体" w:cs="宋体" w:hint="eastAsia"/>
                <w:kern w:val="0"/>
                <w:szCs w:val="21"/>
              </w:rPr>
              <w:t>三</w:t>
            </w:r>
          </w:p>
        </w:tc>
        <w:tc>
          <w:tcPr>
            <w:tcW w:w="4241" w:type="dxa"/>
            <w:vAlign w:val="center"/>
          </w:tcPr>
          <w:p w:rsidR="00774D29" w:rsidRDefault="00774D29" w:rsidP="0076439E">
            <w:pPr>
              <w:widowControl/>
              <w:spacing w:line="260" w:lineRule="exact"/>
              <w:jc w:val="center"/>
              <w:rPr>
                <w:rFonts w:ascii="宋体" w:hAnsi="宋体" w:cs="宋体"/>
                <w:kern w:val="0"/>
                <w:szCs w:val="21"/>
              </w:rPr>
            </w:pPr>
            <w:r>
              <w:rPr>
                <w:rFonts w:ascii="宋体" w:hAnsi="宋体" w:cs="宋体" w:hint="eastAsia"/>
                <w:b/>
                <w:kern w:val="0"/>
                <w:szCs w:val="21"/>
              </w:rPr>
              <w:t>消防、车辆管理</w:t>
            </w:r>
          </w:p>
        </w:tc>
        <w:tc>
          <w:tcPr>
            <w:tcW w:w="462" w:type="dxa"/>
            <w:vAlign w:val="center"/>
          </w:tcPr>
          <w:p w:rsidR="00774D29" w:rsidRDefault="00774D29" w:rsidP="0076439E">
            <w:pPr>
              <w:widowControl/>
              <w:spacing w:line="260" w:lineRule="exact"/>
              <w:jc w:val="center"/>
              <w:rPr>
                <w:rFonts w:ascii="宋体" w:hAnsi="宋体" w:cs="宋体"/>
                <w:b/>
                <w:kern w:val="0"/>
                <w:szCs w:val="21"/>
              </w:rPr>
            </w:pPr>
            <w:r>
              <w:rPr>
                <w:rFonts w:ascii="宋体" w:hAnsi="宋体" w:cs="宋体" w:hint="eastAsia"/>
                <w:b/>
                <w:kern w:val="0"/>
                <w:szCs w:val="21"/>
              </w:rPr>
              <w:t>13</w:t>
            </w:r>
          </w:p>
        </w:tc>
        <w:tc>
          <w:tcPr>
            <w:tcW w:w="3504" w:type="dxa"/>
            <w:vAlign w:val="center"/>
          </w:tcPr>
          <w:p w:rsidR="00774D29" w:rsidRDefault="00774D29" w:rsidP="0076439E">
            <w:pPr>
              <w:widowControl/>
              <w:spacing w:line="260" w:lineRule="exact"/>
              <w:rPr>
                <w:rFonts w:ascii="宋体" w:hAnsi="宋体" w:cs="宋体"/>
                <w:kern w:val="0"/>
                <w:szCs w:val="21"/>
              </w:rPr>
            </w:pP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1</w:t>
            </w:r>
          </w:p>
        </w:tc>
        <w:tc>
          <w:tcPr>
            <w:tcW w:w="4241"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实行24小时值班制度，对外来人员有盘查，有值班记录和来访人员登记，记录有效</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每发现一处不符合扣0.5分</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2</w:t>
            </w:r>
          </w:p>
        </w:tc>
        <w:tc>
          <w:tcPr>
            <w:tcW w:w="4241"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实行安全巡逻制度，有巡查记录，记录有效</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每发现一处不符合扣0.5分</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3</w:t>
            </w:r>
          </w:p>
        </w:tc>
        <w:tc>
          <w:tcPr>
            <w:tcW w:w="4241"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保安员持证上岗，有到当地派出所或公安局备案记录</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保安证满分计1分，保安员80%持证上岗得1分；50%-80%持证上岗得0.5分，低于50%不得分；有备案记录得1分，无备案记录不得分</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4</w:t>
            </w:r>
          </w:p>
        </w:tc>
        <w:tc>
          <w:tcPr>
            <w:tcW w:w="4241"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公共区域无堆放易燃、易爆品或其他危险品，各楼栋显著位置有防止高空抛物警示标识，危及人身安全处有明显警示标识</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符合1.0，不符合0</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5</w:t>
            </w:r>
          </w:p>
        </w:tc>
        <w:tc>
          <w:tcPr>
            <w:tcW w:w="4241"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机动车车辆管理制度完善，停放有序，机动车停车场有上墙的管理制度</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制度完善0.5，有上墙0.5；每发现一台车辆乱停乱放扣0.5</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6</w:t>
            </w:r>
          </w:p>
        </w:tc>
        <w:tc>
          <w:tcPr>
            <w:tcW w:w="4241"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非机动车停放有序、规范，没有飞线充电等安全隐患，车场管理制度完善，有上墙制度；电动自行车专项管理，符合消防要求，有</w:t>
            </w:r>
            <w:r>
              <w:rPr>
                <w:rFonts w:hint="eastAsia"/>
              </w:rPr>
              <w:t>设置简易消防设施和智能充电设备</w:t>
            </w:r>
            <w:r>
              <w:rPr>
                <w:rFonts w:ascii="宋体" w:hAnsi="宋体" w:cs="宋体" w:hint="eastAsia"/>
                <w:kern w:val="0"/>
                <w:szCs w:val="21"/>
              </w:rPr>
              <w:t>，定期对充电</w:t>
            </w:r>
            <w:proofErr w:type="gramStart"/>
            <w:r>
              <w:rPr>
                <w:rFonts w:ascii="宋体" w:hAnsi="宋体" w:cs="宋体" w:hint="eastAsia"/>
                <w:kern w:val="0"/>
                <w:szCs w:val="21"/>
              </w:rPr>
              <w:t>桩进行</w:t>
            </w:r>
            <w:proofErr w:type="gramEnd"/>
            <w:r>
              <w:rPr>
                <w:rFonts w:ascii="宋体" w:hAnsi="宋体" w:cs="宋体" w:hint="eastAsia"/>
                <w:kern w:val="0"/>
                <w:szCs w:val="21"/>
              </w:rPr>
              <w:t>检测和养护</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制度完善0.5，有上墙0.5；每发现一台车辆乱停乱放</w:t>
            </w:r>
            <w:proofErr w:type="gramStart"/>
            <w:r>
              <w:rPr>
                <w:rFonts w:ascii="宋体" w:hAnsi="宋体" w:cs="宋体" w:hint="eastAsia"/>
                <w:kern w:val="0"/>
                <w:szCs w:val="21"/>
              </w:rPr>
              <w:t>或混停扣</w:t>
            </w:r>
            <w:proofErr w:type="gramEnd"/>
            <w:r>
              <w:rPr>
                <w:rFonts w:ascii="宋体" w:hAnsi="宋体" w:cs="宋体" w:hint="eastAsia"/>
                <w:kern w:val="0"/>
                <w:szCs w:val="21"/>
              </w:rPr>
              <w:t>0.2，飞线充电的一处扣0.3分，未设置智能充电设备扣0.5分，未配置消防灭火设施扣0.5分，未定期检测和养护扣0.5分，扣完为止</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7</w:t>
            </w:r>
          </w:p>
        </w:tc>
        <w:tc>
          <w:tcPr>
            <w:tcW w:w="4241"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电动汽车：实行专项管理制度；制作自用充电桩报装指引手册、建立使用人档案、花名册；按合同约定履行共用充电</w:t>
            </w:r>
            <w:proofErr w:type="gramStart"/>
            <w:r>
              <w:rPr>
                <w:rFonts w:ascii="宋体" w:hAnsi="宋体" w:cs="宋体" w:hint="eastAsia"/>
                <w:kern w:val="0"/>
                <w:szCs w:val="21"/>
              </w:rPr>
              <w:t>桩管理</w:t>
            </w:r>
            <w:proofErr w:type="gramEnd"/>
            <w:r>
              <w:rPr>
                <w:rFonts w:ascii="宋体" w:hAnsi="宋体" w:cs="宋体" w:hint="eastAsia"/>
                <w:kern w:val="0"/>
                <w:szCs w:val="21"/>
              </w:rPr>
              <w:t>责任；落实防火检查和巡查工作；（新增项目）</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未建立专项管理制度扣0.5分，无自用充电桩报装指引手册、使用人档案、花名册发现一项扣0.3分；未履行合同约定公用充电桩管养责任、未落实防火检查和巡查责任发现一项扣0.3分，扣完为止</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8</w:t>
            </w:r>
          </w:p>
        </w:tc>
        <w:tc>
          <w:tcPr>
            <w:tcW w:w="4241"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消防通道畅通，无堵塞，按标准对消防车通道逐一划线、标名、立牌，实行标识化管理</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发现一处不合规定扣0.5分</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482"/>
          <w:tblCellSpacing w:w="0" w:type="dxa"/>
          <w:jc w:val="center"/>
        </w:trPr>
        <w:tc>
          <w:tcPr>
            <w:tcW w:w="615" w:type="dxa"/>
            <w:vAlign w:val="center"/>
          </w:tcPr>
          <w:p w:rsidR="00774D29" w:rsidRDefault="00774D29" w:rsidP="0076439E">
            <w:pPr>
              <w:widowControl/>
              <w:spacing w:before="100" w:beforeAutospacing="1" w:after="100" w:afterAutospacing="1" w:line="370" w:lineRule="exact"/>
              <w:jc w:val="center"/>
              <w:rPr>
                <w:rFonts w:ascii="宋体" w:hAnsi="宋体" w:cs="宋体"/>
                <w:b/>
                <w:kern w:val="0"/>
                <w:szCs w:val="21"/>
              </w:rPr>
            </w:pPr>
            <w:r>
              <w:rPr>
                <w:rFonts w:ascii="宋体" w:hAnsi="宋体" w:cs="宋体" w:hint="eastAsia"/>
                <w:b/>
                <w:kern w:val="0"/>
                <w:szCs w:val="21"/>
              </w:rPr>
              <w:t>四</w:t>
            </w:r>
          </w:p>
        </w:tc>
        <w:tc>
          <w:tcPr>
            <w:tcW w:w="4241" w:type="dxa"/>
            <w:vAlign w:val="center"/>
          </w:tcPr>
          <w:p w:rsidR="00774D29" w:rsidRDefault="00774D29" w:rsidP="0076439E">
            <w:pPr>
              <w:widowControl/>
              <w:spacing w:before="100" w:beforeAutospacing="1" w:after="100" w:afterAutospacing="1" w:line="260" w:lineRule="exact"/>
              <w:jc w:val="center"/>
              <w:rPr>
                <w:rFonts w:ascii="宋体" w:hAnsi="宋体" w:cs="宋体"/>
                <w:b/>
                <w:kern w:val="0"/>
                <w:szCs w:val="21"/>
              </w:rPr>
            </w:pPr>
            <w:r>
              <w:rPr>
                <w:rFonts w:ascii="宋体" w:hAnsi="宋体" w:cs="宋体" w:hint="eastAsia"/>
                <w:b/>
                <w:kern w:val="0"/>
                <w:szCs w:val="21"/>
              </w:rPr>
              <w:t>环境卫生管理</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b/>
                <w:kern w:val="0"/>
                <w:szCs w:val="21"/>
              </w:rPr>
            </w:pPr>
            <w:r>
              <w:rPr>
                <w:rFonts w:ascii="宋体" w:hAnsi="宋体" w:cs="宋体" w:hint="eastAsia"/>
                <w:b/>
                <w:kern w:val="0"/>
                <w:szCs w:val="21"/>
              </w:rPr>
              <w:t>13</w:t>
            </w:r>
          </w:p>
        </w:tc>
        <w:tc>
          <w:tcPr>
            <w:tcW w:w="3504" w:type="dxa"/>
            <w:vAlign w:val="center"/>
          </w:tcPr>
          <w:p w:rsidR="00774D29" w:rsidRDefault="00774D29" w:rsidP="0076439E">
            <w:pPr>
              <w:widowControl/>
              <w:spacing w:line="260" w:lineRule="exact"/>
              <w:rPr>
                <w:rFonts w:ascii="宋体" w:hAnsi="宋体" w:cs="宋体"/>
                <w:kern w:val="0"/>
                <w:szCs w:val="21"/>
              </w:rPr>
            </w:pP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1</w:t>
            </w:r>
          </w:p>
        </w:tc>
        <w:tc>
          <w:tcPr>
            <w:tcW w:w="4241"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垃圾箱、垃圾桶、果皮箱等分类标识清楚，洁净完好</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每发现一处不符合扣0.2分</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2</w:t>
            </w:r>
          </w:p>
        </w:tc>
        <w:tc>
          <w:tcPr>
            <w:tcW w:w="4241"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清洁卫生实行责任制，有专职的清洁人员和明确的责任范围，实行标准化保洁</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未实行责任制的扣1.0，无专职清洁人员和责任范围的扣0.5，未实行标准化保洁的扣0.5</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3</w:t>
            </w:r>
          </w:p>
        </w:tc>
        <w:tc>
          <w:tcPr>
            <w:tcW w:w="4241"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垃圾分类处置，日产日清，垃圾不落地，</w:t>
            </w:r>
            <w:proofErr w:type="gramStart"/>
            <w:r>
              <w:rPr>
                <w:rFonts w:ascii="宋体" w:hAnsi="宋体" w:cs="宋体" w:hint="eastAsia"/>
                <w:kern w:val="0"/>
                <w:szCs w:val="21"/>
              </w:rPr>
              <w:t>桶身及</w:t>
            </w:r>
            <w:proofErr w:type="gramEnd"/>
            <w:r>
              <w:rPr>
                <w:rFonts w:ascii="宋体" w:hAnsi="宋体" w:cs="宋体" w:hint="eastAsia"/>
                <w:kern w:val="0"/>
                <w:szCs w:val="21"/>
              </w:rPr>
              <w:t>周边干净整洁</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符合1.0，每发现一处不符合扣0.2</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4</w:t>
            </w:r>
          </w:p>
        </w:tc>
        <w:tc>
          <w:tcPr>
            <w:tcW w:w="4241"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房屋共用部位保持清洁，无乱贴、乱画，无擅自占用和堆放杂物现象；楼梯扶栏、天台、公共玻璃窗等保持洁净</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3</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符合2.0，每发现一处不符合扣0.2</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5</w:t>
            </w:r>
          </w:p>
        </w:tc>
        <w:tc>
          <w:tcPr>
            <w:tcW w:w="4241"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清除屋顶、消防通道、地下室及小区围墙与卫生死角等处，无大物件旧品、僵尸车、杂物等</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符合1.0，每发现一处不符合扣0.2</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6</w:t>
            </w:r>
          </w:p>
        </w:tc>
        <w:tc>
          <w:tcPr>
            <w:tcW w:w="4241"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商业网点管理有序，符合卫生标准；无乱设摊点、广告牌和乱贴、乱画、乱涂写现象</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符合1.0，每发现一处不符合扣0.2</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7</w:t>
            </w:r>
          </w:p>
        </w:tc>
        <w:tc>
          <w:tcPr>
            <w:tcW w:w="4241"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无违反规定饲养宠物、家禽、家畜</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符合1.0，不符合0</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lastRenderedPageBreak/>
              <w:t>8</w:t>
            </w:r>
          </w:p>
        </w:tc>
        <w:tc>
          <w:tcPr>
            <w:tcW w:w="4241"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排放油烟、噪音等符合国家环保标准，外墙无污染</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kern w:val="0"/>
                <w:szCs w:val="21"/>
              </w:rPr>
              <w:t>1</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每发现一处不符合扣0.5</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482"/>
          <w:tblCellSpacing w:w="0" w:type="dxa"/>
          <w:jc w:val="center"/>
        </w:trPr>
        <w:tc>
          <w:tcPr>
            <w:tcW w:w="615" w:type="dxa"/>
            <w:vAlign w:val="center"/>
          </w:tcPr>
          <w:p w:rsidR="00774D29" w:rsidRDefault="00774D29" w:rsidP="0076439E">
            <w:pPr>
              <w:widowControl/>
              <w:spacing w:before="100" w:beforeAutospacing="1" w:after="100" w:afterAutospacing="1" w:line="370" w:lineRule="exact"/>
              <w:jc w:val="center"/>
              <w:rPr>
                <w:rFonts w:ascii="宋体" w:hAnsi="宋体" w:cs="宋体"/>
                <w:b/>
                <w:kern w:val="0"/>
                <w:szCs w:val="21"/>
              </w:rPr>
            </w:pPr>
            <w:r>
              <w:rPr>
                <w:rFonts w:ascii="宋体" w:hAnsi="宋体" w:cs="宋体" w:hint="eastAsia"/>
                <w:b/>
                <w:kern w:val="0"/>
                <w:szCs w:val="21"/>
              </w:rPr>
              <w:t>五</w:t>
            </w:r>
          </w:p>
        </w:tc>
        <w:tc>
          <w:tcPr>
            <w:tcW w:w="4241" w:type="dxa"/>
            <w:vAlign w:val="center"/>
          </w:tcPr>
          <w:p w:rsidR="00774D29" w:rsidRDefault="00774D29" w:rsidP="0076439E">
            <w:pPr>
              <w:widowControl/>
              <w:spacing w:before="100" w:beforeAutospacing="1" w:after="100" w:afterAutospacing="1" w:line="260" w:lineRule="exact"/>
              <w:jc w:val="center"/>
              <w:rPr>
                <w:rFonts w:ascii="宋体" w:hAnsi="宋体" w:cs="宋体"/>
                <w:b/>
                <w:kern w:val="0"/>
                <w:szCs w:val="21"/>
              </w:rPr>
            </w:pPr>
            <w:r>
              <w:rPr>
                <w:rFonts w:ascii="宋体" w:hAnsi="宋体" w:cs="宋体" w:hint="eastAsia"/>
                <w:b/>
                <w:kern w:val="0"/>
                <w:szCs w:val="21"/>
              </w:rPr>
              <w:t>绿化管理</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b/>
                <w:kern w:val="0"/>
                <w:szCs w:val="21"/>
              </w:rPr>
            </w:pPr>
            <w:r>
              <w:rPr>
                <w:rFonts w:ascii="宋体" w:hAnsi="宋体" w:cs="宋体" w:hint="eastAsia"/>
                <w:b/>
                <w:kern w:val="0"/>
                <w:szCs w:val="21"/>
              </w:rPr>
              <w:t>5</w:t>
            </w:r>
          </w:p>
        </w:tc>
        <w:tc>
          <w:tcPr>
            <w:tcW w:w="3504" w:type="dxa"/>
            <w:vAlign w:val="center"/>
          </w:tcPr>
          <w:p w:rsidR="00774D29" w:rsidRDefault="00774D29" w:rsidP="0076439E">
            <w:pPr>
              <w:widowControl/>
              <w:spacing w:line="260" w:lineRule="exact"/>
              <w:rPr>
                <w:rFonts w:ascii="宋体" w:hAnsi="宋体" w:cs="宋体"/>
                <w:b/>
                <w:kern w:val="0"/>
                <w:szCs w:val="21"/>
              </w:rPr>
            </w:pP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1</w:t>
            </w:r>
          </w:p>
        </w:tc>
        <w:tc>
          <w:tcPr>
            <w:tcW w:w="4241" w:type="dxa"/>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绿地无改变使用用途和破坏、践踏、占用现象</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符合2.0，基本符合1.0，不符合0</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2</w:t>
            </w:r>
          </w:p>
        </w:tc>
        <w:tc>
          <w:tcPr>
            <w:tcW w:w="4241" w:type="dxa"/>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花草树木长势良好，修剪整齐美观，无病虫害，无折损现象，无斑秃，基本无黄土裸露现象</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长势不好扣1.0，其它每发现一处不符合扣0.5分</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3</w:t>
            </w:r>
          </w:p>
        </w:tc>
        <w:tc>
          <w:tcPr>
            <w:tcW w:w="4241" w:type="dxa"/>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公共绿化设置爱护绿化提示牌，绿地保持干净整洁</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每发现一处不符合扣0.3</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482"/>
          <w:tblCellSpacing w:w="0" w:type="dxa"/>
          <w:jc w:val="center"/>
        </w:trPr>
        <w:tc>
          <w:tcPr>
            <w:tcW w:w="615" w:type="dxa"/>
            <w:vAlign w:val="center"/>
          </w:tcPr>
          <w:p w:rsidR="00774D29" w:rsidRDefault="00774D29" w:rsidP="0076439E">
            <w:pPr>
              <w:widowControl/>
              <w:spacing w:before="100" w:beforeAutospacing="1" w:after="100" w:afterAutospacing="1" w:line="370" w:lineRule="exact"/>
              <w:jc w:val="center"/>
              <w:rPr>
                <w:rFonts w:ascii="宋体" w:hAnsi="宋体" w:cs="宋体"/>
                <w:b/>
                <w:kern w:val="0"/>
                <w:szCs w:val="21"/>
              </w:rPr>
            </w:pPr>
            <w:r>
              <w:rPr>
                <w:rFonts w:ascii="宋体" w:hAnsi="宋体" w:cs="宋体" w:hint="eastAsia"/>
                <w:b/>
                <w:kern w:val="0"/>
                <w:szCs w:val="21"/>
              </w:rPr>
              <w:t>六</w:t>
            </w:r>
          </w:p>
        </w:tc>
        <w:tc>
          <w:tcPr>
            <w:tcW w:w="4241" w:type="dxa"/>
            <w:vAlign w:val="center"/>
          </w:tcPr>
          <w:p w:rsidR="00774D29" w:rsidRDefault="00774D29" w:rsidP="0076439E">
            <w:pPr>
              <w:widowControl/>
              <w:spacing w:line="260" w:lineRule="exact"/>
              <w:jc w:val="center"/>
              <w:rPr>
                <w:rFonts w:ascii="宋体" w:hAnsi="宋体" w:cs="宋体"/>
                <w:b/>
                <w:kern w:val="0"/>
                <w:szCs w:val="21"/>
              </w:rPr>
            </w:pPr>
            <w:r>
              <w:rPr>
                <w:rFonts w:ascii="宋体" w:hAnsi="宋体" w:cs="宋体" w:hint="eastAsia"/>
                <w:b/>
                <w:kern w:val="0"/>
                <w:szCs w:val="21"/>
              </w:rPr>
              <w:t>共用设施设备管理</w:t>
            </w:r>
          </w:p>
        </w:tc>
        <w:tc>
          <w:tcPr>
            <w:tcW w:w="462" w:type="dxa"/>
            <w:vAlign w:val="center"/>
          </w:tcPr>
          <w:p w:rsidR="00774D29" w:rsidRDefault="00774D29" w:rsidP="0076439E">
            <w:pPr>
              <w:widowControl/>
              <w:spacing w:line="260" w:lineRule="exact"/>
              <w:jc w:val="center"/>
              <w:rPr>
                <w:rFonts w:ascii="宋体" w:hAnsi="宋体" w:cs="宋体"/>
                <w:b/>
                <w:kern w:val="0"/>
                <w:szCs w:val="21"/>
              </w:rPr>
            </w:pPr>
            <w:r>
              <w:rPr>
                <w:rFonts w:ascii="宋体" w:hAnsi="宋体" w:cs="宋体" w:hint="eastAsia"/>
                <w:b/>
                <w:kern w:val="0"/>
                <w:szCs w:val="21"/>
              </w:rPr>
              <w:t>28</w:t>
            </w:r>
          </w:p>
        </w:tc>
        <w:tc>
          <w:tcPr>
            <w:tcW w:w="3504" w:type="dxa"/>
            <w:vAlign w:val="center"/>
          </w:tcPr>
          <w:p w:rsidR="00774D29" w:rsidRDefault="00774D29" w:rsidP="0076439E">
            <w:pPr>
              <w:widowControl/>
              <w:spacing w:line="260" w:lineRule="exact"/>
              <w:rPr>
                <w:rFonts w:ascii="宋体" w:hAnsi="宋体" w:cs="宋体"/>
                <w:b/>
                <w:kern w:val="0"/>
                <w:szCs w:val="21"/>
              </w:rPr>
            </w:pP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1</w:t>
            </w:r>
          </w:p>
        </w:tc>
        <w:tc>
          <w:tcPr>
            <w:tcW w:w="4241"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共用配套设施完好，无侵占、损坏物业管理区域内的共用部位、公共场地、共用设施设备</w:t>
            </w:r>
          </w:p>
        </w:tc>
        <w:tc>
          <w:tcPr>
            <w:tcW w:w="462" w:type="dxa"/>
            <w:vAlign w:val="center"/>
          </w:tcPr>
          <w:p w:rsidR="00774D29" w:rsidRDefault="00774D29" w:rsidP="0076439E">
            <w:pPr>
              <w:widowControl/>
              <w:spacing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774D29" w:rsidRDefault="00774D29" w:rsidP="0076439E">
            <w:pPr>
              <w:widowControl/>
              <w:spacing w:line="260" w:lineRule="exact"/>
              <w:rPr>
                <w:rFonts w:ascii="宋体" w:hAnsi="宋体" w:cs="宋体"/>
                <w:kern w:val="0"/>
                <w:szCs w:val="21"/>
              </w:rPr>
            </w:pPr>
            <w:r>
              <w:rPr>
                <w:rFonts w:ascii="宋体" w:hAnsi="宋体" w:cs="宋体" w:hint="eastAsia"/>
                <w:kern w:val="0"/>
                <w:szCs w:val="21"/>
              </w:rPr>
              <w:t>建立设备台账和公共区域权属清册，每发现一处不符合扣0.3</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2</w:t>
            </w:r>
          </w:p>
        </w:tc>
        <w:tc>
          <w:tcPr>
            <w:tcW w:w="4241" w:type="dxa"/>
            <w:vAlign w:val="center"/>
          </w:tcPr>
          <w:p w:rsidR="00774D29" w:rsidRDefault="00774D29" w:rsidP="0076439E">
            <w:pPr>
              <w:widowControl/>
              <w:spacing w:before="100" w:beforeAutospacing="1" w:after="100" w:afterAutospacing="1" w:line="260" w:lineRule="exact"/>
              <w:rPr>
                <w:rFonts w:ascii="宋体" w:hAnsi="宋体"/>
                <w:szCs w:val="21"/>
              </w:rPr>
            </w:pPr>
            <w:r>
              <w:rPr>
                <w:rFonts w:ascii="宋体" w:hAnsi="宋体" w:hint="eastAsia"/>
                <w:szCs w:val="21"/>
              </w:rPr>
              <w:t>共用设施设备运行、使用及维修、维护按规定要求有记录，无事故隐患，专业技术人员和维护人员严格遵守操作规程与保养规范，设备用房公示管理制度、操作流程、操作人员证件；责任人掌握设施设备操作技能</w:t>
            </w:r>
          </w:p>
        </w:tc>
        <w:tc>
          <w:tcPr>
            <w:tcW w:w="462" w:type="dxa"/>
            <w:vAlign w:val="center"/>
          </w:tcPr>
          <w:p w:rsidR="00774D29" w:rsidRDefault="00774D29" w:rsidP="0076439E">
            <w:pPr>
              <w:widowControl/>
              <w:spacing w:line="260" w:lineRule="exact"/>
              <w:jc w:val="center"/>
              <w:rPr>
                <w:rFonts w:ascii="宋体" w:hAnsi="宋体" w:cs="宋体"/>
                <w:kern w:val="0"/>
                <w:szCs w:val="21"/>
              </w:rPr>
            </w:pPr>
            <w:r>
              <w:rPr>
                <w:rFonts w:ascii="宋体" w:hAnsi="宋体" w:cs="宋体" w:hint="eastAsia"/>
                <w:kern w:val="0"/>
                <w:szCs w:val="21"/>
              </w:rPr>
              <w:t>3</w:t>
            </w:r>
          </w:p>
        </w:tc>
        <w:tc>
          <w:tcPr>
            <w:tcW w:w="3504" w:type="dxa"/>
            <w:vAlign w:val="center"/>
          </w:tcPr>
          <w:p w:rsidR="00774D29" w:rsidRDefault="00774D29" w:rsidP="0076439E">
            <w:pPr>
              <w:widowControl/>
              <w:spacing w:line="260" w:lineRule="exact"/>
              <w:rPr>
                <w:rFonts w:ascii="宋体" w:hAnsi="宋体" w:cs="宋体"/>
                <w:kern w:val="0"/>
                <w:szCs w:val="21"/>
              </w:rPr>
            </w:pPr>
            <w:r>
              <w:rPr>
                <w:rFonts w:ascii="宋体" w:hAnsi="宋体"/>
                <w:szCs w:val="21"/>
              </w:rPr>
              <w:t>主要设施设备制定年度维修保养计划，有维修保养记录。设施设备运行按规定记录0.5，无事故隐患0.5，遵守操作规程0.6，每发现一处不符合扣0.2，遵守保养规范0.4，每发现一处不符合扣0.1</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3</w:t>
            </w:r>
          </w:p>
        </w:tc>
        <w:tc>
          <w:tcPr>
            <w:tcW w:w="4241" w:type="dxa"/>
            <w:vAlign w:val="center"/>
          </w:tcPr>
          <w:p w:rsidR="00774D29" w:rsidRDefault="00774D29" w:rsidP="0076439E">
            <w:pPr>
              <w:widowControl/>
              <w:spacing w:before="100" w:beforeAutospacing="1" w:after="100" w:afterAutospacing="1" w:line="260" w:lineRule="exact"/>
              <w:rPr>
                <w:rFonts w:ascii="宋体" w:hAnsi="宋体"/>
                <w:szCs w:val="21"/>
              </w:rPr>
            </w:pPr>
            <w:r>
              <w:rPr>
                <w:rFonts w:ascii="宋体" w:hAnsi="宋体" w:hint="eastAsia"/>
                <w:szCs w:val="21"/>
              </w:rPr>
              <w:t>室外共用管线统一入地或入公共管道，无架空管线，无碍观瞻</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发现一处不符合扣0.5</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4</w:t>
            </w:r>
          </w:p>
        </w:tc>
        <w:tc>
          <w:tcPr>
            <w:tcW w:w="4241" w:type="dxa"/>
            <w:vAlign w:val="center"/>
          </w:tcPr>
          <w:p w:rsidR="00774D29" w:rsidRDefault="00774D29" w:rsidP="0076439E">
            <w:pPr>
              <w:widowControl/>
              <w:spacing w:before="100" w:beforeAutospacing="1" w:after="100" w:afterAutospacing="1" w:line="260" w:lineRule="exact"/>
              <w:rPr>
                <w:rFonts w:ascii="宋体" w:hAnsi="宋体"/>
                <w:szCs w:val="21"/>
              </w:rPr>
            </w:pPr>
            <w:r>
              <w:rPr>
                <w:rFonts w:ascii="宋体" w:hAnsi="宋体" w:hint="eastAsia"/>
                <w:szCs w:val="21"/>
              </w:rPr>
              <w:t>雨、污水井等排水、排污管道通畅，无堵塞外溢现象</w:t>
            </w:r>
            <w:r>
              <w:rPr>
                <w:rFonts w:ascii="宋体" w:hAnsi="宋体" w:cs="宋体" w:hint="eastAsia"/>
                <w:kern w:val="0"/>
                <w:szCs w:val="21"/>
              </w:rPr>
              <w:t>，化粪池有安全警示标志，并定期巡查，按期清掏</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每年清淘化粪池1次，有记录或现查照片；现场有“严禁明火”安全警示标志；发现一处堵塞或外溢扣0.5</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5</w:t>
            </w:r>
          </w:p>
        </w:tc>
        <w:tc>
          <w:tcPr>
            <w:tcW w:w="4241" w:type="dxa"/>
            <w:vAlign w:val="center"/>
          </w:tcPr>
          <w:p w:rsidR="00774D29" w:rsidRDefault="00774D29" w:rsidP="0076439E">
            <w:pPr>
              <w:widowControl/>
              <w:spacing w:before="100" w:beforeAutospacing="1" w:after="100" w:afterAutospacing="1" w:line="260" w:lineRule="exact"/>
              <w:rPr>
                <w:rFonts w:ascii="宋体" w:hAnsi="宋体"/>
                <w:szCs w:val="21"/>
              </w:rPr>
            </w:pPr>
            <w:r>
              <w:rPr>
                <w:rFonts w:ascii="宋体" w:hAnsi="宋体" w:hint="eastAsia"/>
                <w:szCs w:val="21"/>
              </w:rPr>
              <w:t>道路通畅，路面平整；井盖无缺损、无丢失，路面井盖不影响车辆和行人通行</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通畅平整1.0，发现一处不通畅、不平整、积水扣0.2；发现井盖缺损或丢失扣0.6，路面井盖不影响通行0.4，发现一处不符合扣0.2</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6</w:t>
            </w:r>
          </w:p>
        </w:tc>
        <w:tc>
          <w:tcPr>
            <w:tcW w:w="4241" w:type="dxa"/>
            <w:vAlign w:val="center"/>
          </w:tcPr>
          <w:p w:rsidR="00774D29" w:rsidRDefault="00774D29" w:rsidP="0076439E">
            <w:pPr>
              <w:widowControl/>
              <w:spacing w:before="100" w:beforeAutospacing="1" w:after="100" w:afterAutospacing="1" w:line="260" w:lineRule="exact"/>
              <w:rPr>
                <w:rFonts w:ascii="宋体" w:hAnsi="宋体"/>
                <w:szCs w:val="21"/>
              </w:rPr>
            </w:pPr>
            <w:r>
              <w:rPr>
                <w:rFonts w:ascii="宋体" w:hAnsi="宋体" w:hint="eastAsia"/>
                <w:szCs w:val="21"/>
              </w:rPr>
              <w:t>供水设备运行正常，无异响；设施完好、无渗漏、无污染；水箱盖有上锁；水质符合卫生标准；每季度二次供水有1次清洗消毒记录和水质合格报告，供管水人员持有有效健康合格证明；</w:t>
            </w:r>
            <w:r>
              <w:rPr>
                <w:rFonts w:ascii="宋体" w:hAnsi="宋体" w:cs="宋体" w:hint="eastAsia"/>
                <w:kern w:val="0"/>
                <w:szCs w:val="21"/>
              </w:rPr>
              <w:t>无负压供水或自来水公司直接抄表到户的小区，制定停水事故应急处理预案。</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4</w:t>
            </w:r>
          </w:p>
        </w:tc>
        <w:tc>
          <w:tcPr>
            <w:tcW w:w="3504" w:type="dxa"/>
            <w:vAlign w:val="center"/>
          </w:tcPr>
          <w:p w:rsidR="00774D29" w:rsidRDefault="00774D29" w:rsidP="0076439E">
            <w:pPr>
              <w:pStyle w:val="a3"/>
              <w:spacing w:line="260" w:lineRule="exact"/>
              <w:jc w:val="both"/>
            </w:pPr>
            <w:r>
              <w:rPr>
                <w:rFonts w:hint="eastAsia"/>
                <w:kern w:val="0"/>
              </w:rPr>
              <w:t>设备运行正常、设施完好、无渗漏、无污染</w:t>
            </w:r>
            <w:r>
              <w:rPr>
                <w:rFonts w:hint="eastAsia"/>
                <w:kern w:val="0"/>
              </w:rPr>
              <w:t>1</w:t>
            </w:r>
            <w:r>
              <w:rPr>
                <w:rFonts w:hint="eastAsia"/>
                <w:kern w:val="0"/>
              </w:rPr>
              <w:t>，发现一处不符合扣</w:t>
            </w:r>
            <w:r>
              <w:rPr>
                <w:rFonts w:hint="eastAsia"/>
                <w:kern w:val="0"/>
              </w:rPr>
              <w:t>0.5</w:t>
            </w:r>
            <w:r>
              <w:rPr>
                <w:rFonts w:hint="eastAsia"/>
                <w:kern w:val="0"/>
              </w:rPr>
              <w:t>；有消毒记录</w:t>
            </w:r>
            <w:r>
              <w:rPr>
                <w:rFonts w:hint="eastAsia"/>
                <w:kern w:val="0"/>
              </w:rPr>
              <w:t>0.5</w:t>
            </w:r>
            <w:r>
              <w:rPr>
                <w:rFonts w:hint="eastAsia"/>
                <w:kern w:val="0"/>
              </w:rPr>
              <w:t>；供</w:t>
            </w:r>
            <w:r>
              <w:rPr>
                <w:rFonts w:hint="eastAsia"/>
              </w:rPr>
              <w:t>管水人员持有效健康证</w:t>
            </w:r>
            <w:r>
              <w:rPr>
                <w:rFonts w:hint="eastAsia"/>
              </w:rPr>
              <w:t>0.5</w:t>
            </w:r>
            <w:r>
              <w:rPr>
                <w:rFonts w:hint="eastAsia"/>
              </w:rPr>
              <w:t>，无健康证</w:t>
            </w:r>
            <w:r>
              <w:rPr>
                <w:rFonts w:hint="eastAsia"/>
              </w:rPr>
              <w:t>0</w:t>
            </w:r>
            <w:r>
              <w:rPr>
                <w:rFonts w:hint="eastAsia"/>
                <w:kern w:val="0"/>
              </w:rPr>
              <w:t>；持有相应有效的水质检测报告，并水质符合卫生标准</w:t>
            </w:r>
            <w:r>
              <w:rPr>
                <w:rFonts w:hint="eastAsia"/>
                <w:kern w:val="0"/>
              </w:rPr>
              <w:t>0.5</w:t>
            </w:r>
            <w:r>
              <w:rPr>
                <w:rFonts w:hint="eastAsia"/>
                <w:kern w:val="0"/>
              </w:rPr>
              <w:t>，未持有或不符合卫生标准</w:t>
            </w:r>
            <w:r>
              <w:rPr>
                <w:rFonts w:hint="eastAsia"/>
                <w:kern w:val="0"/>
              </w:rPr>
              <w:t>0</w:t>
            </w:r>
            <w:r>
              <w:rPr>
                <w:rFonts w:hint="eastAsia"/>
                <w:kern w:val="0"/>
              </w:rPr>
              <w:t>（无二次供水的</w:t>
            </w:r>
            <w:r>
              <w:rPr>
                <w:rFonts w:hint="eastAsia"/>
              </w:rPr>
              <w:t>小区，“消毒记录、供管水人员健康证及水质检测报告”这三项自动视为全得，为</w:t>
            </w:r>
            <w:r>
              <w:rPr>
                <w:rFonts w:hint="eastAsia"/>
              </w:rPr>
              <w:t>1.5</w:t>
            </w:r>
            <w:r>
              <w:rPr>
                <w:rFonts w:hint="eastAsia"/>
              </w:rPr>
              <w:t>）</w:t>
            </w:r>
            <w:r>
              <w:rPr>
                <w:rFonts w:hint="eastAsia"/>
                <w:kern w:val="0"/>
              </w:rPr>
              <w:t>；有处理方案</w:t>
            </w:r>
            <w:r>
              <w:rPr>
                <w:rFonts w:hint="eastAsia"/>
                <w:kern w:val="0"/>
              </w:rPr>
              <w:t>0.5</w:t>
            </w:r>
            <w:r>
              <w:rPr>
                <w:rFonts w:hint="eastAsia"/>
                <w:kern w:val="0"/>
              </w:rPr>
              <w:t>。</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7</w:t>
            </w:r>
          </w:p>
        </w:tc>
        <w:tc>
          <w:tcPr>
            <w:tcW w:w="4241" w:type="dxa"/>
            <w:vAlign w:val="center"/>
          </w:tcPr>
          <w:p w:rsidR="00774D29" w:rsidRDefault="00774D29" w:rsidP="0076439E">
            <w:pPr>
              <w:widowControl/>
              <w:spacing w:before="100" w:beforeAutospacing="1" w:after="100" w:afterAutospacing="1" w:line="260" w:lineRule="exact"/>
              <w:rPr>
                <w:rFonts w:ascii="宋体" w:hAnsi="宋体"/>
                <w:szCs w:val="21"/>
              </w:rPr>
            </w:pPr>
            <w:r>
              <w:rPr>
                <w:rFonts w:ascii="宋体" w:hAnsi="宋体" w:cs="宋体" w:hint="eastAsia"/>
                <w:kern w:val="0"/>
                <w:szCs w:val="21"/>
              </w:rPr>
              <w:t>路灯、楼道灯等公共照明设备完好，</w:t>
            </w:r>
            <w:r>
              <w:rPr>
                <w:rFonts w:ascii="宋体" w:hAnsi="宋体" w:hint="eastAsia"/>
                <w:szCs w:val="21"/>
              </w:rPr>
              <w:t>发电机运行正常，布线及蓄电池设置规范；设置独立供油箱和灭火沙池；设置安全警示；运行保养记录完整</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3</w:t>
            </w:r>
          </w:p>
        </w:tc>
        <w:tc>
          <w:tcPr>
            <w:tcW w:w="3504" w:type="dxa"/>
            <w:vAlign w:val="center"/>
          </w:tcPr>
          <w:p w:rsidR="00774D29" w:rsidRDefault="00774D29" w:rsidP="0076439E">
            <w:pPr>
              <w:pStyle w:val="a3"/>
              <w:spacing w:line="260" w:lineRule="exact"/>
              <w:jc w:val="both"/>
              <w:rPr>
                <w:kern w:val="0"/>
                <w:lang w:val="en-GB"/>
              </w:rPr>
            </w:pPr>
            <w:r>
              <w:rPr>
                <w:rFonts w:hint="eastAsia"/>
                <w:kern w:val="0"/>
              </w:rPr>
              <w:t>发电机运行正常</w:t>
            </w:r>
            <w:r>
              <w:rPr>
                <w:rFonts w:hint="eastAsia"/>
                <w:kern w:val="0"/>
              </w:rPr>
              <w:t>1.0</w:t>
            </w:r>
            <w:r>
              <w:rPr>
                <w:rFonts w:hint="eastAsia"/>
                <w:kern w:val="0"/>
              </w:rPr>
              <w:t>，布线不得裸露、蓄电池设置规范，设置独立供油箱，设置灭火沙池，输油管</w:t>
            </w:r>
            <w:proofErr w:type="gramStart"/>
            <w:r>
              <w:rPr>
                <w:rFonts w:hint="eastAsia"/>
                <w:kern w:val="0"/>
              </w:rPr>
              <w:t>线套防护管未</w:t>
            </w:r>
            <w:proofErr w:type="gramEnd"/>
            <w:r>
              <w:rPr>
                <w:rFonts w:hint="eastAsia"/>
                <w:kern w:val="0"/>
              </w:rPr>
              <w:t>发生漏油现象，按时保养记录完整，每发现一处不符扣</w:t>
            </w:r>
            <w:r>
              <w:rPr>
                <w:rFonts w:hint="eastAsia"/>
                <w:kern w:val="0"/>
              </w:rPr>
              <w:t>0.5</w:t>
            </w:r>
            <w:r>
              <w:rPr>
                <w:rFonts w:hint="eastAsia"/>
                <w:kern w:val="0"/>
              </w:rPr>
              <w:t>。</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lastRenderedPageBreak/>
              <w:t>8</w:t>
            </w:r>
          </w:p>
        </w:tc>
        <w:tc>
          <w:tcPr>
            <w:tcW w:w="4241" w:type="dxa"/>
            <w:vAlign w:val="center"/>
          </w:tcPr>
          <w:p w:rsidR="00774D29" w:rsidRDefault="00774D29" w:rsidP="0076439E">
            <w:pPr>
              <w:widowControl/>
              <w:spacing w:before="100" w:beforeAutospacing="1" w:after="100" w:afterAutospacing="1" w:line="260" w:lineRule="exact"/>
              <w:rPr>
                <w:rFonts w:ascii="宋体" w:hAnsi="宋体"/>
                <w:szCs w:val="21"/>
              </w:rPr>
            </w:pPr>
            <w:r>
              <w:rPr>
                <w:rFonts w:ascii="宋体" w:hAnsi="宋体" w:hint="eastAsia"/>
                <w:szCs w:val="21"/>
              </w:rPr>
              <w:t>电梯轿厢内有年度安全检验标识、紧急救援电话和使用注意事项；电梯按规定进行年度安全检查，一梯一档，电梯安全管理员持证上岗，按规定或约定时间运行，安全设施齐全，无安全隐患及事故，轿厢、井道保持清洁；电梯机房通风、照明良好；制定出现故障后的应急处理方案；运行保养记录完整，如实对电梯故障进行登记，并及时报修</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4</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未取得合格证的扣4，未配备安全管理员，未建立</w:t>
            </w:r>
            <w:proofErr w:type="gramStart"/>
            <w:r>
              <w:rPr>
                <w:rFonts w:ascii="宋体" w:hAnsi="宋体" w:cs="宋体" w:hint="eastAsia"/>
                <w:kern w:val="0"/>
                <w:szCs w:val="21"/>
              </w:rPr>
              <w:t>一</w:t>
            </w:r>
            <w:proofErr w:type="gramEnd"/>
            <w:r>
              <w:rPr>
                <w:rFonts w:ascii="宋体" w:hAnsi="宋体" w:cs="宋体" w:hint="eastAsia"/>
                <w:kern w:val="0"/>
                <w:szCs w:val="21"/>
              </w:rPr>
              <w:t>机一档，紧急对讲设施不能正常使用的，扣1分；其它不符合项目，每项扣0.5分，扣完为止</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9</w:t>
            </w:r>
          </w:p>
        </w:tc>
        <w:tc>
          <w:tcPr>
            <w:tcW w:w="4241"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proofErr w:type="gramStart"/>
            <w:r>
              <w:rPr>
                <w:rFonts w:ascii="宋体" w:hAnsi="宋体" w:cs="宋体" w:hint="eastAsia"/>
                <w:kern w:val="0"/>
                <w:szCs w:val="21"/>
              </w:rPr>
              <w:t>消控室</w:t>
            </w:r>
            <w:proofErr w:type="gramEnd"/>
            <w:r>
              <w:rPr>
                <w:rFonts w:ascii="宋体" w:hAnsi="宋体" w:cs="宋体" w:hint="eastAsia"/>
                <w:kern w:val="0"/>
                <w:szCs w:val="21"/>
              </w:rPr>
              <w:t>、监控室24小时值班，有值班记录；消防设施设备完好，可随时起用；末端试水能正常放水，管道压力正常；定期进行电气火灾安全隐患排查；值班人员持证上岗，熟练操作；小区外围消防箱面板无破损缺失</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5</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发现一处不符合扣1分，小区外围消防箱面板破损缺失每个扣0.1分</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10</w:t>
            </w:r>
          </w:p>
        </w:tc>
        <w:tc>
          <w:tcPr>
            <w:tcW w:w="4241"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监控设施完善，视频清晰，保存期符合要求；车库道闸安装车牌识别系统，开启灵活；门禁对讲与安防系统功能完好，使用正常。</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监控模糊、跳动一处扣0.2分；录像保存期少于30天，扣1分；道</w:t>
            </w:r>
            <w:proofErr w:type="gramStart"/>
            <w:r>
              <w:rPr>
                <w:rFonts w:ascii="宋体" w:hAnsi="宋体" w:cs="宋体" w:hint="eastAsia"/>
                <w:kern w:val="0"/>
                <w:szCs w:val="21"/>
              </w:rPr>
              <w:t>闸系统</w:t>
            </w:r>
            <w:proofErr w:type="gramEnd"/>
            <w:r>
              <w:rPr>
                <w:rFonts w:ascii="宋体" w:hAnsi="宋体" w:cs="宋体" w:hint="eastAsia"/>
                <w:kern w:val="0"/>
                <w:szCs w:val="21"/>
              </w:rPr>
              <w:t>无法使用扣0.5分；门禁系统破损扣0.5分</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11</w:t>
            </w:r>
          </w:p>
        </w:tc>
        <w:tc>
          <w:tcPr>
            <w:tcW w:w="4241"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防汛抗涝物资储备充足，有足量沙袋可用，有挡水板、移动抽水泵等，排污</w:t>
            </w:r>
            <w:proofErr w:type="gramStart"/>
            <w:r>
              <w:rPr>
                <w:rFonts w:ascii="宋体" w:hAnsi="宋体" w:cs="宋体" w:hint="eastAsia"/>
                <w:kern w:val="0"/>
                <w:szCs w:val="21"/>
              </w:rPr>
              <w:t>泵设备</w:t>
            </w:r>
            <w:proofErr w:type="gramEnd"/>
            <w:r>
              <w:rPr>
                <w:rFonts w:ascii="宋体" w:hAnsi="宋体" w:cs="宋体" w:hint="eastAsia"/>
                <w:kern w:val="0"/>
                <w:szCs w:val="21"/>
              </w:rPr>
              <w:t>完好。</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proofErr w:type="gramStart"/>
            <w:r>
              <w:rPr>
                <w:rFonts w:ascii="宋体" w:hAnsi="宋体" w:cs="宋体" w:hint="eastAsia"/>
                <w:kern w:val="0"/>
                <w:szCs w:val="21"/>
              </w:rPr>
              <w:t>无提供</w:t>
            </w:r>
            <w:proofErr w:type="gramEnd"/>
            <w:r>
              <w:rPr>
                <w:rFonts w:ascii="宋体" w:hAnsi="宋体" w:cs="宋体" w:hint="eastAsia"/>
                <w:kern w:val="0"/>
                <w:szCs w:val="21"/>
              </w:rPr>
              <w:t>防汛抗涝物资储备清单扣0.3分；无沙袋、无挡水板、无移动抽水机各扣0.3分，沙袋不足或包装物风化损坏酌情扣分；排污泵故障每台扣0.1分；以上分数扣完为止。</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700"/>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b/>
                <w:kern w:val="0"/>
                <w:szCs w:val="21"/>
              </w:rPr>
              <w:t>七</w:t>
            </w:r>
          </w:p>
        </w:tc>
        <w:tc>
          <w:tcPr>
            <w:tcW w:w="4241" w:type="dxa"/>
            <w:vAlign w:val="center"/>
          </w:tcPr>
          <w:p w:rsidR="00774D29" w:rsidRDefault="00774D29" w:rsidP="0076439E">
            <w:pPr>
              <w:widowControl/>
              <w:spacing w:before="100" w:beforeAutospacing="1" w:after="100" w:afterAutospacing="1" w:line="260" w:lineRule="exact"/>
              <w:jc w:val="center"/>
              <w:rPr>
                <w:rFonts w:ascii="宋体" w:hAnsi="宋体" w:cs="宋体"/>
                <w:b/>
                <w:kern w:val="0"/>
                <w:szCs w:val="21"/>
              </w:rPr>
            </w:pPr>
            <w:proofErr w:type="gramStart"/>
            <w:r>
              <w:rPr>
                <w:rFonts w:ascii="宋体" w:hAnsi="宋体" w:cs="宋体" w:hint="eastAsia"/>
                <w:b/>
                <w:kern w:val="0"/>
                <w:szCs w:val="21"/>
              </w:rPr>
              <w:t>创城创</w:t>
            </w:r>
            <w:proofErr w:type="gramEnd"/>
            <w:r>
              <w:rPr>
                <w:rFonts w:ascii="宋体" w:hAnsi="宋体" w:cs="宋体" w:hint="eastAsia"/>
                <w:b/>
                <w:kern w:val="0"/>
                <w:szCs w:val="21"/>
              </w:rPr>
              <w:t>卫及相关工作</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b/>
                <w:kern w:val="0"/>
                <w:szCs w:val="21"/>
              </w:rPr>
            </w:pPr>
            <w:r>
              <w:rPr>
                <w:rFonts w:ascii="宋体" w:hAnsi="宋体" w:cs="宋体" w:hint="eastAsia"/>
                <w:b/>
                <w:kern w:val="0"/>
                <w:szCs w:val="21"/>
              </w:rPr>
              <w:t>7</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b/>
                <w:kern w:val="0"/>
                <w:szCs w:val="21"/>
              </w:rPr>
            </w:pP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90"/>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1</w:t>
            </w:r>
          </w:p>
        </w:tc>
        <w:tc>
          <w:tcPr>
            <w:tcW w:w="4241"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hint="eastAsia"/>
                <w:szCs w:val="21"/>
              </w:rPr>
              <w:t>每年组织1次以上开展卫生综合治理或治安综合治理集中宣传活动，有图片、记录</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发现一处不符合扣1分</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2</w:t>
            </w:r>
          </w:p>
        </w:tc>
        <w:tc>
          <w:tcPr>
            <w:tcW w:w="4241"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hint="eastAsia"/>
                <w:szCs w:val="21"/>
              </w:rPr>
              <w:t>抓好物业服务区域</w:t>
            </w:r>
            <w:proofErr w:type="gramStart"/>
            <w:r>
              <w:rPr>
                <w:rFonts w:ascii="宋体" w:hAnsi="宋体" w:hint="eastAsia"/>
                <w:szCs w:val="21"/>
              </w:rPr>
              <w:t>的创城创</w:t>
            </w:r>
            <w:proofErr w:type="gramEnd"/>
            <w:r>
              <w:rPr>
                <w:rFonts w:ascii="宋体" w:hAnsi="宋体" w:hint="eastAsia"/>
                <w:szCs w:val="21"/>
              </w:rPr>
              <w:t>卫工作的宣传落实，配合街道社区工作，提供社区或街道相关证明</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提供社区相关证明符合1.0，不符合0</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3</w:t>
            </w:r>
          </w:p>
        </w:tc>
        <w:tc>
          <w:tcPr>
            <w:tcW w:w="4241" w:type="dxa"/>
            <w:vAlign w:val="center"/>
          </w:tcPr>
          <w:p w:rsidR="00774D29" w:rsidRDefault="00774D29" w:rsidP="0076439E">
            <w:pPr>
              <w:widowControl/>
              <w:spacing w:before="100" w:beforeAutospacing="1" w:after="100" w:afterAutospacing="1" w:line="260" w:lineRule="exact"/>
              <w:rPr>
                <w:rFonts w:ascii="宋体" w:hAnsi="宋体"/>
                <w:szCs w:val="21"/>
              </w:rPr>
            </w:pPr>
            <w:r>
              <w:rPr>
                <w:rFonts w:ascii="宋体" w:hAnsi="宋体" w:hint="eastAsia"/>
                <w:szCs w:val="21"/>
              </w:rPr>
              <w:t>按照属地管理原则，积极参与所在地组织的平安小区建设活动，有记录和照片</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发现一处不符合扣0.5分</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before="100" w:beforeAutospacing="1" w:after="100" w:afterAutospacing="1" w:line="260" w:lineRule="exact"/>
              <w:jc w:val="center"/>
              <w:rPr>
                <w:rFonts w:ascii="宋体" w:hAnsi="宋体"/>
                <w:szCs w:val="21"/>
              </w:rPr>
            </w:pPr>
            <w:r>
              <w:rPr>
                <w:rFonts w:ascii="宋体" w:hAnsi="宋体" w:hint="eastAsia"/>
                <w:szCs w:val="21"/>
              </w:rPr>
              <w:t>4</w:t>
            </w:r>
          </w:p>
        </w:tc>
        <w:tc>
          <w:tcPr>
            <w:tcW w:w="4241" w:type="dxa"/>
            <w:vAlign w:val="center"/>
          </w:tcPr>
          <w:p w:rsidR="00774D29" w:rsidRDefault="00774D29" w:rsidP="0076439E">
            <w:pPr>
              <w:widowControl/>
              <w:spacing w:before="100" w:beforeAutospacing="1" w:after="100" w:afterAutospacing="1" w:line="260" w:lineRule="exact"/>
              <w:rPr>
                <w:rFonts w:ascii="宋体" w:hAnsi="宋体"/>
                <w:szCs w:val="21"/>
              </w:rPr>
            </w:pPr>
            <w:r>
              <w:rPr>
                <w:rFonts w:ascii="宋体" w:hAnsi="宋体" w:hint="eastAsia"/>
                <w:szCs w:val="21"/>
              </w:rPr>
              <w:t>每季度召开一次小区治安形势分析会，研究解决小区创建工作中遇到的问题和困难，及时</w:t>
            </w:r>
            <w:proofErr w:type="gramStart"/>
            <w:r>
              <w:rPr>
                <w:rFonts w:ascii="宋体" w:hAnsi="宋体" w:hint="eastAsia"/>
                <w:szCs w:val="21"/>
              </w:rPr>
              <w:t>作出</w:t>
            </w:r>
            <w:proofErr w:type="gramEnd"/>
            <w:r>
              <w:rPr>
                <w:rFonts w:ascii="宋体" w:hAnsi="宋体" w:hint="eastAsia"/>
                <w:szCs w:val="21"/>
              </w:rPr>
              <w:t>针对性的工作安排，有记录和照片</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发现一处不符合扣1分</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before="100" w:beforeAutospacing="1" w:after="100" w:afterAutospacing="1" w:line="260" w:lineRule="exact"/>
              <w:jc w:val="center"/>
              <w:rPr>
                <w:rFonts w:ascii="宋体" w:hAnsi="宋体"/>
                <w:szCs w:val="21"/>
              </w:rPr>
            </w:pPr>
            <w:r>
              <w:rPr>
                <w:rFonts w:ascii="宋体" w:hAnsi="宋体" w:hint="eastAsia"/>
                <w:szCs w:val="21"/>
              </w:rPr>
              <w:t>5</w:t>
            </w:r>
          </w:p>
        </w:tc>
        <w:tc>
          <w:tcPr>
            <w:tcW w:w="4241" w:type="dxa"/>
            <w:vAlign w:val="center"/>
          </w:tcPr>
          <w:p w:rsidR="00774D29" w:rsidRDefault="00774D29" w:rsidP="0076439E">
            <w:pPr>
              <w:widowControl/>
              <w:spacing w:before="100" w:beforeAutospacing="1" w:after="100" w:afterAutospacing="1" w:line="260" w:lineRule="exact"/>
              <w:rPr>
                <w:rFonts w:ascii="宋体" w:hAnsi="宋体"/>
                <w:szCs w:val="21"/>
              </w:rPr>
            </w:pPr>
            <w:proofErr w:type="gramStart"/>
            <w:r>
              <w:rPr>
                <w:rFonts w:ascii="宋体" w:hAnsi="宋体" w:hint="eastAsia"/>
                <w:szCs w:val="21"/>
              </w:rPr>
              <w:t>开展创城创</w:t>
            </w:r>
            <w:proofErr w:type="gramEnd"/>
            <w:r>
              <w:rPr>
                <w:rFonts w:ascii="宋体" w:hAnsi="宋体" w:hint="eastAsia"/>
                <w:szCs w:val="21"/>
              </w:rPr>
              <w:t>卫宣传，内容及时更新、广告美观无破损</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发现一处不符合扣0.5分</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blCellSpacing w:w="0" w:type="dxa"/>
          <w:jc w:val="center"/>
        </w:trPr>
        <w:tc>
          <w:tcPr>
            <w:tcW w:w="615" w:type="dxa"/>
            <w:vAlign w:val="center"/>
          </w:tcPr>
          <w:p w:rsidR="00774D29" w:rsidRDefault="00774D29" w:rsidP="0076439E">
            <w:pPr>
              <w:widowControl/>
              <w:spacing w:before="100" w:beforeAutospacing="1" w:after="100" w:afterAutospacing="1" w:line="260" w:lineRule="exact"/>
              <w:jc w:val="center"/>
              <w:rPr>
                <w:rFonts w:ascii="宋体" w:hAnsi="宋体"/>
                <w:szCs w:val="21"/>
              </w:rPr>
            </w:pPr>
            <w:r>
              <w:rPr>
                <w:rFonts w:ascii="宋体" w:hAnsi="宋体" w:hint="eastAsia"/>
                <w:szCs w:val="21"/>
              </w:rPr>
              <w:t>6</w:t>
            </w:r>
          </w:p>
        </w:tc>
        <w:tc>
          <w:tcPr>
            <w:tcW w:w="4241" w:type="dxa"/>
            <w:vAlign w:val="center"/>
          </w:tcPr>
          <w:p w:rsidR="00774D29" w:rsidRDefault="00774D29" w:rsidP="0076439E">
            <w:pPr>
              <w:widowControl/>
              <w:spacing w:before="100" w:beforeAutospacing="1" w:after="100" w:afterAutospacing="1" w:line="260" w:lineRule="exact"/>
              <w:rPr>
                <w:rFonts w:ascii="宋体" w:hAnsi="宋体"/>
                <w:szCs w:val="21"/>
              </w:rPr>
            </w:pPr>
            <w:r>
              <w:rPr>
                <w:rFonts w:ascii="宋体" w:hAnsi="宋体" w:hint="eastAsia"/>
                <w:szCs w:val="21"/>
              </w:rPr>
              <w:t>认真积极</w:t>
            </w:r>
            <w:proofErr w:type="gramStart"/>
            <w:r>
              <w:rPr>
                <w:rFonts w:ascii="宋体" w:hAnsi="宋体" w:hint="eastAsia"/>
                <w:szCs w:val="21"/>
              </w:rPr>
              <w:t>配合创城创</w:t>
            </w:r>
            <w:proofErr w:type="gramEnd"/>
            <w:r>
              <w:rPr>
                <w:rFonts w:ascii="宋体" w:hAnsi="宋体" w:hint="eastAsia"/>
                <w:szCs w:val="21"/>
              </w:rPr>
              <w:t>卫工作，并获得行政主管部门表彰</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提供2021年表彰文件得1分，未提供0</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385"/>
          <w:tblCellSpacing w:w="0" w:type="dxa"/>
          <w:jc w:val="center"/>
        </w:trPr>
        <w:tc>
          <w:tcPr>
            <w:tcW w:w="615" w:type="dxa"/>
            <w:vAlign w:val="center"/>
          </w:tcPr>
          <w:p w:rsidR="00774D29" w:rsidRDefault="00774D29" w:rsidP="0076439E">
            <w:pPr>
              <w:widowControl/>
              <w:spacing w:before="100" w:beforeAutospacing="1" w:after="100" w:afterAutospacing="1" w:line="370" w:lineRule="exact"/>
              <w:jc w:val="center"/>
              <w:rPr>
                <w:rFonts w:ascii="宋体" w:hAnsi="宋体" w:cs="宋体"/>
                <w:b/>
                <w:kern w:val="0"/>
                <w:szCs w:val="21"/>
              </w:rPr>
            </w:pPr>
            <w:r>
              <w:rPr>
                <w:rFonts w:ascii="宋体" w:hAnsi="宋体" w:cs="宋体" w:hint="eastAsia"/>
                <w:b/>
                <w:kern w:val="0"/>
                <w:szCs w:val="21"/>
              </w:rPr>
              <w:t>八</w:t>
            </w:r>
          </w:p>
        </w:tc>
        <w:tc>
          <w:tcPr>
            <w:tcW w:w="4241" w:type="dxa"/>
            <w:vAlign w:val="center"/>
          </w:tcPr>
          <w:p w:rsidR="00774D29" w:rsidRDefault="00774D29" w:rsidP="0076439E">
            <w:pPr>
              <w:widowControl/>
              <w:spacing w:before="100" w:beforeAutospacing="1" w:after="100" w:afterAutospacing="1" w:line="260" w:lineRule="exact"/>
              <w:jc w:val="center"/>
              <w:rPr>
                <w:rFonts w:ascii="宋体" w:hAnsi="宋体" w:cs="宋体"/>
                <w:b/>
                <w:kern w:val="0"/>
                <w:szCs w:val="21"/>
              </w:rPr>
            </w:pPr>
            <w:r>
              <w:rPr>
                <w:rFonts w:ascii="宋体" w:hAnsi="宋体" w:cs="宋体" w:hint="eastAsia"/>
                <w:b/>
                <w:kern w:val="0"/>
                <w:szCs w:val="21"/>
              </w:rPr>
              <w:t>加分项目</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b/>
                <w:kern w:val="0"/>
                <w:szCs w:val="21"/>
              </w:rPr>
            </w:pPr>
            <w:r>
              <w:rPr>
                <w:rFonts w:ascii="宋体" w:hAnsi="宋体" w:cs="宋体" w:hint="eastAsia"/>
                <w:b/>
                <w:kern w:val="0"/>
                <w:szCs w:val="21"/>
              </w:rPr>
              <w:t>8</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b/>
                <w:kern w:val="0"/>
                <w:szCs w:val="21"/>
              </w:rPr>
            </w:pP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293"/>
          <w:tblCellSpacing w:w="0" w:type="dxa"/>
          <w:jc w:val="center"/>
        </w:trPr>
        <w:tc>
          <w:tcPr>
            <w:tcW w:w="615" w:type="dxa"/>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1</w:t>
            </w:r>
          </w:p>
        </w:tc>
        <w:tc>
          <w:tcPr>
            <w:tcW w:w="4241" w:type="dxa"/>
            <w:vAlign w:val="center"/>
          </w:tcPr>
          <w:p w:rsidR="00774D29" w:rsidRDefault="00774D29" w:rsidP="0076439E">
            <w:pPr>
              <w:spacing w:line="260" w:lineRule="exact"/>
              <w:rPr>
                <w:rFonts w:ascii="宋体" w:hAnsi="宋体" w:cs="宋体"/>
                <w:kern w:val="0"/>
                <w:szCs w:val="21"/>
              </w:rPr>
            </w:pPr>
            <w:r>
              <w:rPr>
                <w:rFonts w:ascii="宋体" w:hAnsi="宋体" w:cs="宋体" w:hint="eastAsia"/>
                <w:kern w:val="0"/>
                <w:szCs w:val="21"/>
              </w:rPr>
              <w:t>考评年度积极配合区相关主管部门工作的，</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提供证明得1分，不符合0</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293"/>
          <w:tblCellSpacing w:w="0" w:type="dxa"/>
          <w:jc w:val="center"/>
        </w:trPr>
        <w:tc>
          <w:tcPr>
            <w:tcW w:w="615" w:type="dxa"/>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2</w:t>
            </w:r>
          </w:p>
        </w:tc>
        <w:tc>
          <w:tcPr>
            <w:tcW w:w="4241" w:type="dxa"/>
            <w:vAlign w:val="center"/>
          </w:tcPr>
          <w:p w:rsidR="00774D29" w:rsidRDefault="00774D29" w:rsidP="0076439E">
            <w:pPr>
              <w:spacing w:line="260" w:lineRule="exact"/>
              <w:rPr>
                <w:rFonts w:ascii="宋体" w:hAnsi="宋体" w:cs="宋体"/>
                <w:kern w:val="0"/>
                <w:szCs w:val="21"/>
              </w:rPr>
            </w:pPr>
            <w:r>
              <w:rPr>
                <w:rFonts w:ascii="宋体" w:hAnsi="宋体" w:cs="宋体" w:hint="eastAsia"/>
                <w:kern w:val="0"/>
                <w:szCs w:val="21"/>
              </w:rPr>
              <w:t>考评年度小区或小区工作人员受到主管部门/街道/协会表彰通报的</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提供1份表彰文件0.5分，最高1分</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328"/>
          <w:tblCellSpacing w:w="0" w:type="dxa"/>
          <w:jc w:val="center"/>
        </w:trPr>
        <w:tc>
          <w:tcPr>
            <w:tcW w:w="615" w:type="dxa"/>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3</w:t>
            </w:r>
          </w:p>
        </w:tc>
        <w:tc>
          <w:tcPr>
            <w:tcW w:w="4241" w:type="dxa"/>
            <w:vAlign w:val="center"/>
          </w:tcPr>
          <w:p w:rsidR="00774D29" w:rsidRDefault="00774D29" w:rsidP="0076439E">
            <w:pPr>
              <w:widowControl/>
              <w:spacing w:before="100" w:beforeAutospacing="1" w:after="100" w:afterAutospacing="1" w:line="260" w:lineRule="exact"/>
              <w:jc w:val="left"/>
              <w:rPr>
                <w:rFonts w:ascii="宋体" w:hAnsi="宋体" w:cs="宋体"/>
                <w:kern w:val="0"/>
                <w:szCs w:val="21"/>
              </w:rPr>
            </w:pPr>
            <w:r>
              <w:rPr>
                <w:rFonts w:ascii="宋体" w:hAnsi="宋体" w:cs="宋体" w:hint="eastAsia"/>
                <w:kern w:val="0"/>
                <w:szCs w:val="21"/>
              </w:rPr>
              <w:t>企业有成立党支部的，有成立文件</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符合1.0，不符合0</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298"/>
          <w:tblCellSpacing w:w="0" w:type="dxa"/>
          <w:jc w:val="center"/>
        </w:trPr>
        <w:tc>
          <w:tcPr>
            <w:tcW w:w="615" w:type="dxa"/>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4</w:t>
            </w:r>
          </w:p>
        </w:tc>
        <w:tc>
          <w:tcPr>
            <w:tcW w:w="4241" w:type="dxa"/>
            <w:vAlign w:val="center"/>
          </w:tcPr>
          <w:p w:rsidR="00774D29" w:rsidRDefault="00774D29" w:rsidP="0076439E">
            <w:pPr>
              <w:widowControl/>
              <w:spacing w:before="100" w:beforeAutospacing="1" w:after="100" w:afterAutospacing="1" w:line="260" w:lineRule="exact"/>
              <w:jc w:val="left"/>
              <w:rPr>
                <w:rFonts w:ascii="宋体" w:hAnsi="宋体" w:cs="宋体"/>
                <w:kern w:val="0"/>
                <w:szCs w:val="21"/>
              </w:rPr>
            </w:pPr>
            <w:r>
              <w:rPr>
                <w:rFonts w:ascii="宋体" w:hAnsi="宋体" w:cs="宋体" w:hint="eastAsia"/>
                <w:kern w:val="0"/>
                <w:szCs w:val="21"/>
              </w:rPr>
              <w:t>积极加入</w:t>
            </w:r>
            <w:proofErr w:type="gramStart"/>
            <w:r>
              <w:rPr>
                <w:rFonts w:ascii="宋体" w:hAnsi="宋体" w:cs="宋体" w:hint="eastAsia"/>
                <w:kern w:val="0"/>
                <w:szCs w:val="21"/>
              </w:rPr>
              <w:t>洛</w:t>
            </w:r>
            <w:proofErr w:type="gramEnd"/>
            <w:r>
              <w:rPr>
                <w:rFonts w:ascii="宋体" w:hAnsi="宋体" w:cs="宋体" w:hint="eastAsia"/>
                <w:kern w:val="0"/>
                <w:szCs w:val="21"/>
              </w:rPr>
              <w:t>江区物业管理行业协会的</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符合1.0，不符合0</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307"/>
          <w:tblCellSpacing w:w="0" w:type="dxa"/>
          <w:jc w:val="center"/>
        </w:trPr>
        <w:tc>
          <w:tcPr>
            <w:tcW w:w="615" w:type="dxa"/>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5</w:t>
            </w:r>
          </w:p>
        </w:tc>
        <w:tc>
          <w:tcPr>
            <w:tcW w:w="4241" w:type="dxa"/>
            <w:vAlign w:val="center"/>
          </w:tcPr>
          <w:p w:rsidR="00774D29" w:rsidRDefault="00774D29" w:rsidP="0076439E">
            <w:pPr>
              <w:widowControl/>
              <w:spacing w:before="100" w:beforeAutospacing="1" w:after="100" w:afterAutospacing="1" w:line="260" w:lineRule="exact"/>
              <w:jc w:val="left"/>
              <w:rPr>
                <w:rFonts w:ascii="宋体" w:hAnsi="宋体" w:cs="宋体"/>
                <w:kern w:val="0"/>
                <w:szCs w:val="21"/>
              </w:rPr>
            </w:pPr>
            <w:r>
              <w:rPr>
                <w:rFonts w:ascii="宋体" w:hAnsi="宋体" w:cs="宋体" w:hint="eastAsia"/>
                <w:kern w:val="0"/>
                <w:szCs w:val="21"/>
              </w:rPr>
              <w:t>有投保电梯安全责任保险的</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符合0.5，不符合0</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307"/>
          <w:tblCellSpacing w:w="0" w:type="dxa"/>
          <w:jc w:val="center"/>
        </w:trPr>
        <w:tc>
          <w:tcPr>
            <w:tcW w:w="615" w:type="dxa"/>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lastRenderedPageBreak/>
              <w:t>6</w:t>
            </w:r>
          </w:p>
        </w:tc>
        <w:tc>
          <w:tcPr>
            <w:tcW w:w="4241" w:type="dxa"/>
            <w:vAlign w:val="center"/>
          </w:tcPr>
          <w:p w:rsidR="00774D29" w:rsidRDefault="00774D29" w:rsidP="0076439E">
            <w:pPr>
              <w:widowControl/>
              <w:spacing w:before="100" w:beforeAutospacing="1" w:after="100" w:afterAutospacing="1" w:line="260" w:lineRule="exact"/>
              <w:jc w:val="left"/>
              <w:rPr>
                <w:rFonts w:ascii="宋体" w:hAnsi="宋体" w:cs="宋体"/>
                <w:kern w:val="0"/>
                <w:szCs w:val="21"/>
              </w:rPr>
            </w:pPr>
            <w:r>
              <w:rPr>
                <w:rFonts w:ascii="宋体" w:hAnsi="宋体" w:cs="宋体" w:hint="eastAsia"/>
                <w:kern w:val="0"/>
                <w:szCs w:val="21"/>
              </w:rPr>
              <w:t>建立义务消防队和微型消防站，有相应的管理制度，消防宣传栏位置明显、内容实用</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符合1.0，不符合0</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307"/>
          <w:tblCellSpacing w:w="0" w:type="dxa"/>
          <w:jc w:val="center"/>
        </w:trPr>
        <w:tc>
          <w:tcPr>
            <w:tcW w:w="615" w:type="dxa"/>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7</w:t>
            </w:r>
          </w:p>
        </w:tc>
        <w:tc>
          <w:tcPr>
            <w:tcW w:w="4241" w:type="dxa"/>
            <w:vAlign w:val="center"/>
          </w:tcPr>
          <w:p w:rsidR="00774D29" w:rsidRDefault="00774D29" w:rsidP="0076439E">
            <w:pPr>
              <w:widowControl/>
              <w:spacing w:before="100" w:beforeAutospacing="1" w:after="100" w:afterAutospacing="1" w:line="260" w:lineRule="exact"/>
              <w:jc w:val="left"/>
              <w:rPr>
                <w:rFonts w:ascii="宋体" w:hAnsi="宋体" w:cs="宋体"/>
                <w:kern w:val="0"/>
                <w:szCs w:val="21"/>
              </w:rPr>
            </w:pPr>
            <w:r>
              <w:rPr>
                <w:rFonts w:ascii="宋体" w:hAnsi="宋体" w:cs="宋体" w:hint="eastAsia"/>
                <w:kern w:val="0"/>
                <w:szCs w:val="21"/>
              </w:rPr>
              <w:t>小区设立“仰头监控”监视高空抛物的</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符合0.5，不符合0</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307"/>
          <w:tblCellSpacing w:w="0" w:type="dxa"/>
          <w:jc w:val="center"/>
        </w:trPr>
        <w:tc>
          <w:tcPr>
            <w:tcW w:w="615" w:type="dxa"/>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8</w:t>
            </w:r>
          </w:p>
        </w:tc>
        <w:tc>
          <w:tcPr>
            <w:tcW w:w="4241" w:type="dxa"/>
            <w:vAlign w:val="center"/>
          </w:tcPr>
          <w:p w:rsidR="00774D29" w:rsidRDefault="00774D29" w:rsidP="0076439E">
            <w:pPr>
              <w:widowControl/>
              <w:spacing w:before="100" w:beforeAutospacing="1" w:after="100" w:afterAutospacing="1" w:line="260" w:lineRule="exact"/>
              <w:jc w:val="left"/>
              <w:rPr>
                <w:rFonts w:ascii="宋体" w:hAnsi="宋体" w:cs="宋体"/>
                <w:kern w:val="0"/>
                <w:szCs w:val="21"/>
              </w:rPr>
            </w:pPr>
            <w:r>
              <w:rPr>
                <w:rFonts w:ascii="宋体" w:hAnsi="宋体" w:cs="宋体" w:hint="eastAsia"/>
                <w:kern w:val="0"/>
                <w:szCs w:val="21"/>
              </w:rPr>
              <w:t>企业积极参加行政主管部门或</w:t>
            </w:r>
            <w:proofErr w:type="gramStart"/>
            <w:r>
              <w:rPr>
                <w:rFonts w:ascii="宋体" w:hAnsi="宋体" w:cs="宋体" w:hint="eastAsia"/>
                <w:kern w:val="0"/>
                <w:szCs w:val="21"/>
              </w:rPr>
              <w:t>区物协</w:t>
            </w:r>
            <w:proofErr w:type="gramEnd"/>
            <w:r>
              <w:rPr>
                <w:rFonts w:ascii="宋体" w:hAnsi="宋体" w:cs="宋体" w:hint="eastAsia"/>
                <w:kern w:val="0"/>
                <w:szCs w:val="21"/>
              </w:rPr>
              <w:t>组织的2023年各项活动，能提供相关文件证明或资料</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提供1份证明得0.5分，最高1分</w:t>
            </w: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307"/>
          <w:tblCellSpacing w:w="0" w:type="dxa"/>
          <w:jc w:val="center"/>
        </w:trPr>
        <w:tc>
          <w:tcPr>
            <w:tcW w:w="615" w:type="dxa"/>
            <w:vAlign w:val="center"/>
          </w:tcPr>
          <w:p w:rsidR="00774D29" w:rsidRDefault="00774D29" w:rsidP="0076439E">
            <w:pPr>
              <w:widowControl/>
              <w:spacing w:line="370" w:lineRule="exact"/>
              <w:jc w:val="center"/>
              <w:rPr>
                <w:rFonts w:ascii="宋体" w:hAnsi="宋体" w:cs="宋体"/>
                <w:b/>
                <w:bCs/>
                <w:kern w:val="0"/>
                <w:szCs w:val="21"/>
              </w:rPr>
            </w:pPr>
            <w:r>
              <w:rPr>
                <w:rFonts w:ascii="宋体" w:hAnsi="宋体" w:cs="宋体" w:hint="eastAsia"/>
                <w:b/>
                <w:bCs/>
                <w:kern w:val="0"/>
                <w:szCs w:val="21"/>
              </w:rPr>
              <w:t>十</w:t>
            </w:r>
          </w:p>
        </w:tc>
        <w:tc>
          <w:tcPr>
            <w:tcW w:w="4241" w:type="dxa"/>
            <w:vAlign w:val="center"/>
          </w:tcPr>
          <w:p w:rsidR="00774D29" w:rsidRDefault="00774D29" w:rsidP="0076439E">
            <w:pPr>
              <w:widowControl/>
              <w:spacing w:before="100" w:beforeAutospacing="1" w:after="100" w:afterAutospacing="1" w:line="260" w:lineRule="exact"/>
              <w:jc w:val="center"/>
              <w:rPr>
                <w:rFonts w:ascii="宋体" w:hAnsi="宋体" w:cs="宋体"/>
                <w:b/>
                <w:bCs/>
                <w:kern w:val="0"/>
                <w:szCs w:val="21"/>
              </w:rPr>
            </w:pPr>
            <w:r>
              <w:rPr>
                <w:rFonts w:ascii="宋体" w:hAnsi="宋体" w:cs="宋体" w:hint="eastAsia"/>
                <w:b/>
                <w:bCs/>
                <w:kern w:val="0"/>
                <w:szCs w:val="21"/>
              </w:rPr>
              <w:t>扣分项目</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b/>
                <w:bCs/>
                <w:kern w:val="0"/>
                <w:szCs w:val="21"/>
              </w:rPr>
            </w:pP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307"/>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1</w:t>
            </w:r>
          </w:p>
        </w:tc>
        <w:tc>
          <w:tcPr>
            <w:tcW w:w="4241" w:type="dxa"/>
            <w:vAlign w:val="center"/>
          </w:tcPr>
          <w:p w:rsidR="00774D29" w:rsidRDefault="00774D29" w:rsidP="0076439E">
            <w:pPr>
              <w:spacing w:line="260" w:lineRule="exact"/>
              <w:rPr>
                <w:rFonts w:ascii="宋体" w:hAnsi="宋体" w:cs="宋体"/>
                <w:kern w:val="0"/>
                <w:szCs w:val="21"/>
              </w:rPr>
            </w:pPr>
            <w:r>
              <w:rPr>
                <w:rFonts w:ascii="宋体" w:hAnsi="宋体" w:cs="宋体" w:hint="eastAsia"/>
                <w:kern w:val="0"/>
                <w:szCs w:val="21"/>
              </w:rPr>
              <w:t>装修管控不力，未采取有效措施制止业主违规装修行为，导致业主投诉频发，影响恶劣的</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5</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307"/>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2</w:t>
            </w:r>
          </w:p>
        </w:tc>
        <w:tc>
          <w:tcPr>
            <w:tcW w:w="4241" w:type="dxa"/>
            <w:vAlign w:val="center"/>
          </w:tcPr>
          <w:p w:rsidR="00774D29" w:rsidRDefault="00774D29" w:rsidP="0076439E">
            <w:pPr>
              <w:spacing w:line="260" w:lineRule="exact"/>
              <w:rPr>
                <w:rFonts w:ascii="宋体" w:hAnsi="宋体" w:cs="宋体"/>
                <w:kern w:val="0"/>
                <w:szCs w:val="21"/>
              </w:rPr>
            </w:pPr>
            <w:r>
              <w:rPr>
                <w:rFonts w:ascii="宋体" w:hAnsi="宋体" w:cs="宋体" w:hint="eastAsia"/>
                <w:kern w:val="0"/>
                <w:szCs w:val="21"/>
              </w:rPr>
              <w:t>因企业原因被投诉举报且逾期未整改</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307"/>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3</w:t>
            </w:r>
          </w:p>
        </w:tc>
        <w:tc>
          <w:tcPr>
            <w:tcW w:w="4241" w:type="dxa"/>
            <w:vAlign w:val="center"/>
          </w:tcPr>
          <w:p w:rsidR="00774D29" w:rsidRDefault="00774D29" w:rsidP="0076439E">
            <w:pPr>
              <w:spacing w:line="260" w:lineRule="exact"/>
              <w:rPr>
                <w:rFonts w:ascii="宋体" w:hAnsi="宋体" w:cs="宋体"/>
                <w:kern w:val="0"/>
                <w:szCs w:val="21"/>
              </w:rPr>
            </w:pPr>
            <w:r>
              <w:rPr>
                <w:rFonts w:ascii="宋体" w:hAnsi="宋体" w:cs="宋体" w:hint="eastAsia"/>
                <w:kern w:val="0"/>
                <w:szCs w:val="21"/>
              </w:rPr>
              <w:t>经查证属实的企业不良行为逾期未整改的</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仿宋_GB2312"/>
                <w:kern w:val="0"/>
                <w:szCs w:val="21"/>
              </w:rPr>
            </w:pPr>
            <w:r>
              <w:rPr>
                <w:rFonts w:ascii="宋体" w:hAnsi="宋体" w:cs="仿宋_GB2312" w:hint="eastAsia"/>
                <w:kern w:val="0"/>
                <w:szCs w:val="21"/>
              </w:rPr>
              <w:t>5</w:t>
            </w:r>
          </w:p>
        </w:tc>
        <w:tc>
          <w:tcPr>
            <w:tcW w:w="3504" w:type="dxa"/>
            <w:vAlign w:val="center"/>
          </w:tcPr>
          <w:p w:rsidR="00774D29" w:rsidRDefault="00774D29" w:rsidP="0076439E">
            <w:pPr>
              <w:widowControl/>
              <w:spacing w:before="100" w:beforeAutospacing="1" w:after="100" w:afterAutospacing="1" w:line="260" w:lineRule="exact"/>
              <w:rPr>
                <w:rFonts w:ascii="宋体" w:hAnsi="宋体" w:cs="仿宋_GB2312"/>
                <w:kern w:val="0"/>
                <w:szCs w:val="21"/>
              </w:rPr>
            </w:pP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307"/>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4</w:t>
            </w:r>
          </w:p>
        </w:tc>
        <w:tc>
          <w:tcPr>
            <w:tcW w:w="4241" w:type="dxa"/>
            <w:vAlign w:val="center"/>
          </w:tcPr>
          <w:p w:rsidR="00774D29" w:rsidRDefault="00774D29" w:rsidP="0076439E">
            <w:pPr>
              <w:spacing w:line="260" w:lineRule="exact"/>
              <w:rPr>
                <w:rFonts w:ascii="宋体" w:hAnsi="宋体" w:cs="宋体"/>
                <w:kern w:val="0"/>
                <w:szCs w:val="21"/>
              </w:rPr>
            </w:pPr>
            <w:r>
              <w:rPr>
                <w:rFonts w:ascii="宋体" w:hAnsi="宋体" w:cs="宋体" w:hint="eastAsia"/>
                <w:kern w:val="0"/>
                <w:szCs w:val="21"/>
              </w:rPr>
              <w:t>公共收益未按要求上报的或未及时转存的</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5</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307"/>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5</w:t>
            </w:r>
          </w:p>
        </w:tc>
        <w:tc>
          <w:tcPr>
            <w:tcW w:w="4241" w:type="dxa"/>
            <w:vAlign w:val="center"/>
          </w:tcPr>
          <w:p w:rsidR="00774D29" w:rsidRDefault="00774D29" w:rsidP="0076439E">
            <w:pPr>
              <w:spacing w:line="260" w:lineRule="exact"/>
              <w:rPr>
                <w:rFonts w:ascii="宋体" w:hAnsi="宋体" w:cs="宋体"/>
                <w:kern w:val="0"/>
                <w:szCs w:val="21"/>
              </w:rPr>
            </w:pPr>
            <w:r>
              <w:rPr>
                <w:rFonts w:ascii="宋体" w:hAnsi="宋体" w:cs="宋体" w:hint="eastAsia"/>
                <w:kern w:val="0"/>
                <w:szCs w:val="21"/>
              </w:rPr>
              <w:t>未按规定及时申报、变更企业信息、项目信息、经理信息，未按规定及时报送物业统计报表或其他相关资料的</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307"/>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6</w:t>
            </w:r>
          </w:p>
        </w:tc>
        <w:tc>
          <w:tcPr>
            <w:tcW w:w="4241" w:type="dxa"/>
            <w:vAlign w:val="center"/>
          </w:tcPr>
          <w:p w:rsidR="00774D29" w:rsidRDefault="00774D29" w:rsidP="0076439E">
            <w:pPr>
              <w:spacing w:line="260" w:lineRule="exact"/>
              <w:rPr>
                <w:rFonts w:ascii="宋体" w:hAnsi="宋体" w:cs="宋体"/>
                <w:kern w:val="0"/>
                <w:szCs w:val="21"/>
              </w:rPr>
            </w:pPr>
            <w:r>
              <w:rPr>
                <w:rFonts w:ascii="宋体" w:hAnsi="宋体" w:cs="宋体" w:hint="eastAsia"/>
                <w:kern w:val="0"/>
                <w:szCs w:val="21"/>
              </w:rPr>
              <w:t>存在隐患未有报告、整改措施或情况说明的</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307"/>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7</w:t>
            </w:r>
          </w:p>
        </w:tc>
        <w:tc>
          <w:tcPr>
            <w:tcW w:w="4241" w:type="dxa"/>
            <w:vAlign w:val="center"/>
          </w:tcPr>
          <w:p w:rsidR="00774D29" w:rsidRDefault="00774D29" w:rsidP="0076439E">
            <w:pPr>
              <w:spacing w:line="260" w:lineRule="exact"/>
              <w:rPr>
                <w:rFonts w:ascii="宋体" w:hAnsi="宋体" w:cs="宋体"/>
                <w:kern w:val="0"/>
                <w:szCs w:val="21"/>
              </w:rPr>
            </w:pPr>
            <w:r>
              <w:rPr>
                <w:rFonts w:ascii="宋体" w:hAnsi="宋体" w:cs="宋体" w:hint="eastAsia"/>
                <w:kern w:val="0"/>
                <w:szCs w:val="21"/>
              </w:rPr>
              <w:t>被投诉举报物业服务企业</w:t>
            </w:r>
            <w:proofErr w:type="gramStart"/>
            <w:r>
              <w:rPr>
                <w:rFonts w:ascii="宋体" w:hAnsi="宋体" w:cs="宋体" w:hint="eastAsia"/>
                <w:kern w:val="0"/>
                <w:szCs w:val="21"/>
              </w:rPr>
              <w:t>向业委会</w:t>
            </w:r>
            <w:proofErr w:type="gramEnd"/>
            <w:r>
              <w:rPr>
                <w:rFonts w:ascii="宋体" w:hAnsi="宋体" w:cs="宋体" w:hint="eastAsia"/>
                <w:kern w:val="0"/>
                <w:szCs w:val="21"/>
              </w:rPr>
              <w:t>输送利益或企业</w:t>
            </w:r>
            <w:proofErr w:type="gramStart"/>
            <w:r>
              <w:rPr>
                <w:rFonts w:ascii="宋体" w:hAnsi="宋体" w:cs="宋体" w:hint="eastAsia"/>
                <w:kern w:val="0"/>
                <w:szCs w:val="21"/>
              </w:rPr>
              <w:t>与业委会</w:t>
            </w:r>
            <w:proofErr w:type="gramEnd"/>
            <w:r>
              <w:rPr>
                <w:rFonts w:ascii="宋体" w:hAnsi="宋体" w:cs="宋体" w:hint="eastAsia"/>
                <w:kern w:val="0"/>
                <w:szCs w:val="21"/>
              </w:rPr>
              <w:t>勾结属实的</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5</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307"/>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8</w:t>
            </w:r>
          </w:p>
        </w:tc>
        <w:tc>
          <w:tcPr>
            <w:tcW w:w="4241" w:type="dxa"/>
            <w:vAlign w:val="center"/>
          </w:tcPr>
          <w:p w:rsidR="00774D29" w:rsidRDefault="00774D29" w:rsidP="0076439E">
            <w:pPr>
              <w:spacing w:line="260" w:lineRule="exact"/>
              <w:rPr>
                <w:rFonts w:ascii="宋体" w:hAnsi="宋体" w:cs="宋体"/>
                <w:kern w:val="0"/>
                <w:szCs w:val="21"/>
              </w:rPr>
            </w:pPr>
            <w:r>
              <w:rPr>
                <w:rFonts w:ascii="宋体" w:hAnsi="宋体" w:cs="宋体" w:hint="eastAsia"/>
                <w:kern w:val="0"/>
                <w:szCs w:val="21"/>
              </w:rPr>
              <w:t>无正当理由拒不配合主管部门或其他部门的行政执法、日常检查</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4</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307"/>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9</w:t>
            </w:r>
          </w:p>
        </w:tc>
        <w:tc>
          <w:tcPr>
            <w:tcW w:w="4241" w:type="dxa"/>
            <w:vAlign w:val="center"/>
          </w:tcPr>
          <w:p w:rsidR="00774D29" w:rsidRDefault="00774D29" w:rsidP="0076439E">
            <w:pPr>
              <w:spacing w:line="260" w:lineRule="exact"/>
              <w:rPr>
                <w:rFonts w:ascii="宋体" w:hAnsi="宋体" w:cs="宋体"/>
                <w:kern w:val="0"/>
                <w:szCs w:val="21"/>
              </w:rPr>
            </w:pPr>
            <w:r>
              <w:rPr>
                <w:rFonts w:ascii="宋体" w:hAnsi="宋体" w:cs="宋体" w:hint="eastAsia"/>
                <w:kern w:val="0"/>
                <w:szCs w:val="21"/>
              </w:rPr>
              <w:t>采取停水、停电或其他违规方式催缴物业服务费等费用</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307"/>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10</w:t>
            </w:r>
          </w:p>
        </w:tc>
        <w:tc>
          <w:tcPr>
            <w:tcW w:w="4241" w:type="dxa"/>
            <w:vAlign w:val="center"/>
          </w:tcPr>
          <w:p w:rsidR="00774D29" w:rsidRDefault="00774D29" w:rsidP="0076439E">
            <w:pPr>
              <w:spacing w:line="260" w:lineRule="exact"/>
              <w:rPr>
                <w:rFonts w:ascii="宋体" w:hAnsi="宋体" w:cs="宋体"/>
                <w:kern w:val="0"/>
                <w:szCs w:val="21"/>
              </w:rPr>
            </w:pPr>
            <w:r>
              <w:rPr>
                <w:rFonts w:ascii="宋体" w:hAnsi="宋体" w:cs="宋体" w:hint="eastAsia"/>
                <w:kern w:val="0"/>
                <w:szCs w:val="21"/>
              </w:rPr>
              <w:t>未经双方约定，擅自收取或提高相关费用</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307"/>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11</w:t>
            </w:r>
          </w:p>
        </w:tc>
        <w:tc>
          <w:tcPr>
            <w:tcW w:w="4241" w:type="dxa"/>
            <w:vAlign w:val="center"/>
          </w:tcPr>
          <w:p w:rsidR="00774D29" w:rsidRDefault="00774D29" w:rsidP="0076439E">
            <w:pPr>
              <w:spacing w:line="260" w:lineRule="exact"/>
              <w:rPr>
                <w:rFonts w:ascii="宋体" w:hAnsi="宋体" w:cs="宋体"/>
                <w:kern w:val="0"/>
                <w:szCs w:val="21"/>
              </w:rPr>
            </w:pPr>
            <w:r>
              <w:rPr>
                <w:rFonts w:ascii="宋体" w:hAnsi="宋体" w:cs="宋体" w:hint="eastAsia"/>
                <w:kern w:val="0"/>
                <w:szCs w:val="21"/>
              </w:rPr>
              <w:t>未按照协议约定及时退还装修保证金及其他应退还费用</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307"/>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12</w:t>
            </w:r>
          </w:p>
        </w:tc>
        <w:tc>
          <w:tcPr>
            <w:tcW w:w="4241" w:type="dxa"/>
            <w:vAlign w:val="center"/>
          </w:tcPr>
          <w:p w:rsidR="00774D29" w:rsidRDefault="00774D29" w:rsidP="0076439E">
            <w:pPr>
              <w:spacing w:line="260" w:lineRule="exact"/>
              <w:rPr>
                <w:rFonts w:ascii="宋体" w:hAnsi="宋体" w:cs="宋体"/>
                <w:kern w:val="0"/>
                <w:szCs w:val="21"/>
              </w:rPr>
            </w:pPr>
            <w:r>
              <w:rPr>
                <w:rFonts w:ascii="宋体" w:hAnsi="宋体" w:cs="宋体" w:hint="eastAsia"/>
                <w:kern w:val="0"/>
                <w:szCs w:val="21"/>
              </w:rPr>
              <w:t>企业受到各级相关部门批评通报</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307"/>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13</w:t>
            </w:r>
          </w:p>
        </w:tc>
        <w:tc>
          <w:tcPr>
            <w:tcW w:w="4241" w:type="dxa"/>
            <w:vAlign w:val="center"/>
          </w:tcPr>
          <w:p w:rsidR="00774D29" w:rsidRDefault="00774D29" w:rsidP="0076439E">
            <w:pPr>
              <w:spacing w:line="260" w:lineRule="exact"/>
              <w:rPr>
                <w:rFonts w:ascii="宋体" w:hAnsi="宋体" w:cs="宋体"/>
                <w:kern w:val="0"/>
                <w:szCs w:val="21"/>
              </w:rPr>
            </w:pPr>
            <w:r>
              <w:rPr>
                <w:rFonts w:ascii="宋体" w:hAnsi="宋体" w:cs="宋体" w:hint="eastAsia"/>
                <w:kern w:val="0"/>
                <w:szCs w:val="21"/>
              </w:rPr>
              <w:t>未按照法律、法规规定和（前期）物业服务合同的约定，做好物业管理区域内安全防范工作，导致业主人身、财产安全受到损害</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774D29" w:rsidRDefault="00774D29"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r w:rsidR="00774D29" w:rsidTr="0076439E">
        <w:trPr>
          <w:cantSplit/>
          <w:trHeight w:val="307"/>
          <w:tblCellSpacing w:w="0" w:type="dxa"/>
          <w:jc w:val="center"/>
        </w:trPr>
        <w:tc>
          <w:tcPr>
            <w:tcW w:w="615" w:type="dxa"/>
            <w:vAlign w:val="center"/>
          </w:tcPr>
          <w:p w:rsidR="00774D29" w:rsidRDefault="00774D29" w:rsidP="0076439E">
            <w:pPr>
              <w:widowControl/>
              <w:spacing w:line="370" w:lineRule="exact"/>
              <w:jc w:val="center"/>
              <w:rPr>
                <w:rFonts w:ascii="宋体" w:hAnsi="宋体" w:cs="宋体"/>
                <w:kern w:val="0"/>
                <w:szCs w:val="21"/>
              </w:rPr>
            </w:pPr>
            <w:r>
              <w:rPr>
                <w:rFonts w:ascii="宋体" w:hAnsi="宋体" w:cs="宋体" w:hint="eastAsia"/>
                <w:kern w:val="0"/>
                <w:szCs w:val="21"/>
              </w:rPr>
              <w:t>14</w:t>
            </w:r>
          </w:p>
        </w:tc>
        <w:tc>
          <w:tcPr>
            <w:tcW w:w="4241" w:type="dxa"/>
            <w:vAlign w:val="center"/>
          </w:tcPr>
          <w:p w:rsidR="00774D29" w:rsidRDefault="00774D29" w:rsidP="0076439E">
            <w:pPr>
              <w:spacing w:line="260" w:lineRule="exact"/>
              <w:rPr>
                <w:rFonts w:ascii="宋体" w:hAnsi="宋体" w:cs="宋体"/>
                <w:kern w:val="0"/>
                <w:szCs w:val="21"/>
              </w:rPr>
            </w:pPr>
            <w:r>
              <w:rPr>
                <w:rFonts w:ascii="宋体" w:hAnsi="宋体" w:cs="宋体" w:hint="eastAsia"/>
                <w:kern w:val="0"/>
                <w:szCs w:val="21"/>
              </w:rPr>
              <w:t>上级通知、要求、布置的各项工作未落实的</w:t>
            </w:r>
          </w:p>
        </w:tc>
        <w:tc>
          <w:tcPr>
            <w:tcW w:w="462" w:type="dxa"/>
            <w:vAlign w:val="center"/>
          </w:tcPr>
          <w:p w:rsidR="00774D29" w:rsidRDefault="00774D29" w:rsidP="0076439E">
            <w:pPr>
              <w:widowControl/>
              <w:spacing w:before="100" w:beforeAutospacing="1" w:after="100" w:afterAutospacing="1" w:line="260" w:lineRule="exact"/>
              <w:jc w:val="center"/>
              <w:rPr>
                <w:rFonts w:ascii="宋体" w:hAnsi="宋体" w:cs="仿宋_GB2312"/>
                <w:kern w:val="0"/>
                <w:szCs w:val="21"/>
              </w:rPr>
            </w:pPr>
            <w:r>
              <w:rPr>
                <w:rFonts w:ascii="宋体" w:hAnsi="宋体" w:cs="仿宋_GB2312" w:hint="eastAsia"/>
                <w:kern w:val="0"/>
                <w:szCs w:val="21"/>
              </w:rPr>
              <w:t>3</w:t>
            </w:r>
          </w:p>
        </w:tc>
        <w:tc>
          <w:tcPr>
            <w:tcW w:w="3504" w:type="dxa"/>
            <w:vAlign w:val="center"/>
          </w:tcPr>
          <w:p w:rsidR="00774D29" w:rsidRDefault="00774D29" w:rsidP="0076439E">
            <w:pPr>
              <w:widowControl/>
              <w:spacing w:before="100" w:beforeAutospacing="1" w:after="100" w:afterAutospacing="1" w:line="260" w:lineRule="exact"/>
              <w:rPr>
                <w:rFonts w:ascii="宋体" w:hAnsi="宋体" w:cs="仿宋_GB2312"/>
                <w:kern w:val="0"/>
                <w:szCs w:val="21"/>
              </w:rPr>
            </w:pPr>
            <w:r>
              <w:rPr>
                <w:rFonts w:ascii="宋体" w:hAnsi="宋体" w:cs="仿宋_GB2312" w:hint="eastAsia"/>
                <w:kern w:val="0"/>
                <w:szCs w:val="21"/>
              </w:rPr>
              <w:t>不重视、未实施或落实不到位的</w:t>
            </w:r>
          </w:p>
        </w:tc>
        <w:tc>
          <w:tcPr>
            <w:tcW w:w="672" w:type="dxa"/>
          </w:tcPr>
          <w:p w:rsidR="00774D29" w:rsidRDefault="00774D29" w:rsidP="0076439E">
            <w:pPr>
              <w:widowControl/>
              <w:spacing w:before="100" w:beforeAutospacing="1" w:after="100" w:afterAutospacing="1" w:line="260" w:lineRule="exact"/>
              <w:jc w:val="left"/>
              <w:rPr>
                <w:rFonts w:ascii="宋体" w:hAnsi="宋体" w:cs="宋体"/>
                <w:kern w:val="0"/>
                <w:sz w:val="24"/>
              </w:rPr>
            </w:pPr>
          </w:p>
        </w:tc>
        <w:tc>
          <w:tcPr>
            <w:tcW w:w="1350" w:type="dxa"/>
          </w:tcPr>
          <w:p w:rsidR="00774D29" w:rsidRDefault="00774D29" w:rsidP="0076439E">
            <w:pPr>
              <w:widowControl/>
              <w:spacing w:before="100" w:beforeAutospacing="1" w:after="100" w:afterAutospacing="1" w:line="260" w:lineRule="exact"/>
              <w:jc w:val="left"/>
              <w:rPr>
                <w:rFonts w:ascii="宋体" w:hAnsi="宋体" w:cs="宋体"/>
                <w:kern w:val="0"/>
                <w:sz w:val="24"/>
              </w:rPr>
            </w:pPr>
          </w:p>
        </w:tc>
      </w:tr>
    </w:tbl>
    <w:p w:rsidR="00774D29" w:rsidRDefault="00774D29" w:rsidP="00774D29">
      <w:pPr>
        <w:spacing w:line="240" w:lineRule="exact"/>
        <w:rPr>
          <w:rFonts w:ascii="宋体" w:hAnsi="宋体" w:cs="宋体" w:hint="eastAsia"/>
          <w:kern w:val="0"/>
          <w:szCs w:val="21"/>
        </w:rPr>
      </w:pPr>
    </w:p>
    <w:p w:rsidR="00774D29" w:rsidRDefault="00774D29" w:rsidP="00774D29">
      <w:pPr>
        <w:spacing w:line="560" w:lineRule="exact"/>
        <w:rPr>
          <w:rFonts w:ascii="宋体" w:hAnsi="宋体" w:cs="宋体"/>
          <w:kern w:val="0"/>
          <w:szCs w:val="21"/>
        </w:rPr>
      </w:pPr>
      <w:r>
        <w:rPr>
          <w:rFonts w:ascii="宋体" w:hAnsi="宋体" w:cs="宋体" w:hint="eastAsia"/>
          <w:kern w:val="0"/>
          <w:szCs w:val="21"/>
        </w:rPr>
        <w:t>1.计分方法：扣分不超过该项总分，检查时发现物业管理人员脱岗的视为0分。</w:t>
      </w:r>
      <w:r>
        <w:rPr>
          <w:rFonts w:ascii="宋体" w:hAnsi="宋体" w:cs="宋体" w:hint="eastAsia"/>
          <w:kern w:val="0"/>
          <w:szCs w:val="21"/>
        </w:rPr>
        <w:br/>
        <w:t>2.如有特殊原因一时难于整改到位的，可提前反馈至泉州市</w:t>
      </w:r>
      <w:proofErr w:type="gramStart"/>
      <w:r>
        <w:rPr>
          <w:rFonts w:ascii="宋体" w:hAnsi="宋体" w:cs="宋体" w:hint="eastAsia"/>
          <w:kern w:val="0"/>
          <w:szCs w:val="21"/>
        </w:rPr>
        <w:t>洛</w:t>
      </w:r>
      <w:proofErr w:type="gramEnd"/>
      <w:r>
        <w:rPr>
          <w:rFonts w:ascii="宋体" w:hAnsi="宋体" w:cs="宋体" w:hint="eastAsia"/>
          <w:kern w:val="0"/>
          <w:szCs w:val="21"/>
        </w:rPr>
        <w:t>江区物业管理行业协会。</w:t>
      </w:r>
    </w:p>
    <w:p w:rsidR="00774D29" w:rsidRDefault="00774D29" w:rsidP="00774D29">
      <w:pPr>
        <w:spacing w:line="560" w:lineRule="exact"/>
        <w:rPr>
          <w:rFonts w:ascii="宋体" w:hAnsi="宋体" w:cs="宋体"/>
          <w:kern w:val="0"/>
          <w:szCs w:val="21"/>
        </w:rPr>
      </w:pPr>
      <w:r>
        <w:rPr>
          <w:rFonts w:ascii="宋体" w:hAnsi="宋体" w:cs="宋体" w:hint="eastAsia"/>
          <w:kern w:val="0"/>
          <w:szCs w:val="21"/>
        </w:rPr>
        <w:t>3.原则上因管理问题发生重特大上访事件的，</w:t>
      </w:r>
      <w:proofErr w:type="gramStart"/>
      <w:r>
        <w:rPr>
          <w:rFonts w:ascii="宋体" w:hAnsi="宋体" w:cs="宋体" w:hint="eastAsia"/>
          <w:kern w:val="0"/>
          <w:szCs w:val="21"/>
        </w:rPr>
        <w:t>不</w:t>
      </w:r>
      <w:proofErr w:type="gramEnd"/>
      <w:r>
        <w:rPr>
          <w:rFonts w:ascii="宋体" w:hAnsi="宋体" w:cs="宋体" w:hint="eastAsia"/>
          <w:kern w:val="0"/>
          <w:szCs w:val="21"/>
        </w:rPr>
        <w:t>评优。</w:t>
      </w:r>
    </w:p>
    <w:p w:rsidR="00774D29" w:rsidRDefault="00774D29" w:rsidP="00774D29">
      <w:pPr>
        <w:rPr>
          <w:rFonts w:ascii="黑体" w:eastAsia="黑体" w:hAnsi="黑体"/>
          <w:sz w:val="32"/>
          <w:szCs w:val="32"/>
        </w:rPr>
      </w:pPr>
      <w:r>
        <w:rPr>
          <w:rFonts w:ascii="宋体" w:hAnsi="宋体" w:cs="宋体" w:hint="eastAsia"/>
          <w:kern w:val="0"/>
          <w:szCs w:val="21"/>
        </w:rPr>
        <w:br w:type="page"/>
      </w:r>
      <w:r>
        <w:rPr>
          <w:rFonts w:ascii="黑体" w:eastAsia="黑体" w:hAnsi="黑体" w:hint="eastAsia"/>
          <w:sz w:val="32"/>
          <w:szCs w:val="32"/>
        </w:rPr>
        <w:lastRenderedPageBreak/>
        <w:t>附件2</w:t>
      </w:r>
    </w:p>
    <w:p w:rsidR="00774D29" w:rsidRDefault="00774D29" w:rsidP="00774D29">
      <w:pPr>
        <w:jc w:val="center"/>
        <w:rPr>
          <w:rFonts w:ascii="宋体" w:hAnsi="宋体"/>
          <w:b/>
          <w:spacing w:val="-20"/>
          <w:sz w:val="36"/>
          <w:szCs w:val="36"/>
        </w:rPr>
      </w:pPr>
      <w:r>
        <w:rPr>
          <w:rFonts w:ascii="宋体" w:hAnsi="宋体" w:hint="eastAsia"/>
          <w:b/>
          <w:spacing w:val="-20"/>
          <w:sz w:val="36"/>
          <w:szCs w:val="36"/>
        </w:rPr>
        <w:t>2023年</w:t>
      </w:r>
      <w:proofErr w:type="gramStart"/>
      <w:r>
        <w:rPr>
          <w:rFonts w:ascii="宋体" w:hAnsi="宋体" w:hint="eastAsia"/>
          <w:b/>
          <w:spacing w:val="-20"/>
          <w:sz w:val="36"/>
          <w:szCs w:val="36"/>
        </w:rPr>
        <w:t>洛</w:t>
      </w:r>
      <w:proofErr w:type="gramEnd"/>
      <w:r>
        <w:rPr>
          <w:rFonts w:ascii="宋体" w:hAnsi="宋体" w:hint="eastAsia"/>
          <w:b/>
          <w:spacing w:val="-20"/>
          <w:sz w:val="36"/>
          <w:szCs w:val="36"/>
        </w:rPr>
        <w:t>江区住宅小区物业管理综合考评检查问题汇总</w:t>
      </w:r>
    </w:p>
    <w:p w:rsidR="00774D29" w:rsidRDefault="00774D29" w:rsidP="00774D29">
      <w:pPr>
        <w:ind w:firstLineChars="800" w:firstLine="2240"/>
        <w:rPr>
          <w:rFonts w:ascii="仿宋" w:eastAsia="仿宋" w:hAnsi="仿宋"/>
          <w:sz w:val="28"/>
          <w:szCs w:val="28"/>
        </w:rPr>
      </w:pPr>
      <w:r>
        <w:rPr>
          <w:rFonts w:ascii="仿宋" w:eastAsia="仿宋" w:hAnsi="仿宋" w:hint="eastAsia"/>
          <w:sz w:val="28"/>
          <w:szCs w:val="28"/>
        </w:rPr>
        <w:t xml:space="preserve">                         检查时间：</w:t>
      </w:r>
      <w:r>
        <w:rPr>
          <w:rFonts w:ascii="仿宋_GB2312" w:eastAsia="仿宋_GB2312" w:hint="eastAsia"/>
          <w:sz w:val="28"/>
          <w:szCs w:val="28"/>
        </w:rPr>
        <w:t xml:space="preserve">  年   月   日</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4320"/>
        <w:gridCol w:w="1280"/>
        <w:gridCol w:w="1920"/>
      </w:tblGrid>
      <w:tr w:rsidR="00774D29" w:rsidTr="0076439E">
        <w:trPr>
          <w:trHeight w:val="608"/>
          <w:jc w:val="center"/>
        </w:trPr>
        <w:tc>
          <w:tcPr>
            <w:tcW w:w="1440" w:type="dxa"/>
            <w:vAlign w:val="center"/>
          </w:tcPr>
          <w:p w:rsidR="00774D29" w:rsidRDefault="00774D29" w:rsidP="0076439E">
            <w:pPr>
              <w:jc w:val="center"/>
              <w:rPr>
                <w:rFonts w:ascii="仿宋" w:eastAsia="仿宋" w:hAnsi="仿宋"/>
                <w:sz w:val="24"/>
              </w:rPr>
            </w:pPr>
            <w:r>
              <w:rPr>
                <w:rFonts w:ascii="仿宋" w:eastAsia="仿宋" w:hAnsi="仿宋" w:hint="eastAsia"/>
                <w:b/>
                <w:sz w:val="24"/>
              </w:rPr>
              <w:t>受检企业</w:t>
            </w:r>
          </w:p>
        </w:tc>
        <w:tc>
          <w:tcPr>
            <w:tcW w:w="4320" w:type="dxa"/>
            <w:vAlign w:val="center"/>
          </w:tcPr>
          <w:p w:rsidR="00774D29" w:rsidRDefault="00774D29" w:rsidP="0076439E">
            <w:pPr>
              <w:jc w:val="center"/>
              <w:rPr>
                <w:rFonts w:ascii="仿宋" w:eastAsia="仿宋" w:hAnsi="仿宋"/>
                <w:sz w:val="24"/>
              </w:rPr>
            </w:pPr>
          </w:p>
        </w:tc>
        <w:tc>
          <w:tcPr>
            <w:tcW w:w="1280" w:type="dxa"/>
            <w:vAlign w:val="center"/>
          </w:tcPr>
          <w:p w:rsidR="00774D29" w:rsidRDefault="00774D29" w:rsidP="0076439E">
            <w:pPr>
              <w:rPr>
                <w:rFonts w:ascii="仿宋" w:eastAsia="仿宋" w:hAnsi="仿宋"/>
                <w:b/>
                <w:sz w:val="24"/>
              </w:rPr>
            </w:pPr>
            <w:r>
              <w:rPr>
                <w:rFonts w:ascii="仿宋" w:eastAsia="仿宋" w:hAnsi="仿宋" w:hint="eastAsia"/>
                <w:b/>
                <w:sz w:val="24"/>
              </w:rPr>
              <w:t>法人代表</w:t>
            </w:r>
          </w:p>
        </w:tc>
        <w:tc>
          <w:tcPr>
            <w:tcW w:w="1920" w:type="dxa"/>
            <w:vAlign w:val="center"/>
          </w:tcPr>
          <w:p w:rsidR="00774D29" w:rsidRDefault="00774D29" w:rsidP="0076439E">
            <w:pPr>
              <w:jc w:val="center"/>
              <w:rPr>
                <w:rFonts w:ascii="仿宋" w:eastAsia="仿宋" w:hAnsi="仿宋"/>
                <w:sz w:val="24"/>
              </w:rPr>
            </w:pPr>
          </w:p>
        </w:tc>
      </w:tr>
      <w:tr w:rsidR="00774D29" w:rsidTr="0076439E">
        <w:trPr>
          <w:trHeight w:val="600"/>
          <w:jc w:val="center"/>
        </w:trPr>
        <w:tc>
          <w:tcPr>
            <w:tcW w:w="1440" w:type="dxa"/>
            <w:vAlign w:val="center"/>
          </w:tcPr>
          <w:p w:rsidR="00774D29" w:rsidRDefault="00774D29" w:rsidP="0076439E">
            <w:pPr>
              <w:jc w:val="center"/>
              <w:rPr>
                <w:rFonts w:ascii="仿宋" w:eastAsia="仿宋" w:hAnsi="仿宋"/>
                <w:b/>
                <w:sz w:val="24"/>
              </w:rPr>
            </w:pPr>
            <w:r>
              <w:rPr>
                <w:rFonts w:ascii="仿宋" w:eastAsia="仿宋" w:hAnsi="仿宋" w:hint="eastAsia"/>
                <w:b/>
                <w:sz w:val="24"/>
              </w:rPr>
              <w:t>项目名称</w:t>
            </w:r>
          </w:p>
        </w:tc>
        <w:tc>
          <w:tcPr>
            <w:tcW w:w="4320" w:type="dxa"/>
            <w:vAlign w:val="center"/>
          </w:tcPr>
          <w:p w:rsidR="00774D29" w:rsidRDefault="00774D29" w:rsidP="0076439E">
            <w:pPr>
              <w:ind w:rightChars="-127" w:right="-267"/>
              <w:jc w:val="center"/>
              <w:rPr>
                <w:rFonts w:ascii="仿宋" w:eastAsia="仿宋" w:hAnsi="仿宋"/>
                <w:sz w:val="24"/>
              </w:rPr>
            </w:pPr>
          </w:p>
        </w:tc>
        <w:tc>
          <w:tcPr>
            <w:tcW w:w="1280" w:type="dxa"/>
            <w:vAlign w:val="center"/>
          </w:tcPr>
          <w:p w:rsidR="00774D29" w:rsidRDefault="00774D29" w:rsidP="0076439E">
            <w:pPr>
              <w:ind w:rightChars="-127" w:right="-267"/>
              <w:rPr>
                <w:rFonts w:ascii="仿宋" w:eastAsia="仿宋" w:hAnsi="仿宋"/>
                <w:sz w:val="24"/>
              </w:rPr>
            </w:pPr>
            <w:r>
              <w:rPr>
                <w:rFonts w:ascii="仿宋" w:eastAsia="仿宋" w:hAnsi="仿宋" w:hint="eastAsia"/>
                <w:b/>
                <w:sz w:val="24"/>
              </w:rPr>
              <w:t>项目经理</w:t>
            </w:r>
          </w:p>
        </w:tc>
        <w:tc>
          <w:tcPr>
            <w:tcW w:w="1920" w:type="dxa"/>
            <w:vAlign w:val="center"/>
          </w:tcPr>
          <w:p w:rsidR="00774D29" w:rsidRDefault="00774D29" w:rsidP="0076439E">
            <w:pPr>
              <w:jc w:val="center"/>
              <w:rPr>
                <w:rFonts w:ascii="仿宋" w:eastAsia="仿宋" w:hAnsi="仿宋"/>
                <w:sz w:val="24"/>
              </w:rPr>
            </w:pPr>
          </w:p>
        </w:tc>
      </w:tr>
      <w:tr w:rsidR="00774D29" w:rsidTr="0076439E">
        <w:trPr>
          <w:cantSplit/>
          <w:trHeight w:val="8438"/>
          <w:jc w:val="center"/>
        </w:trPr>
        <w:tc>
          <w:tcPr>
            <w:tcW w:w="1440" w:type="dxa"/>
            <w:textDirection w:val="tbRlV"/>
            <w:vAlign w:val="center"/>
          </w:tcPr>
          <w:p w:rsidR="00774D29" w:rsidRDefault="00774D29" w:rsidP="0076439E">
            <w:pPr>
              <w:ind w:left="113" w:right="113"/>
              <w:jc w:val="center"/>
              <w:rPr>
                <w:rFonts w:ascii="仿宋" w:eastAsia="仿宋" w:hAnsi="仿宋"/>
                <w:b/>
                <w:sz w:val="28"/>
                <w:szCs w:val="28"/>
              </w:rPr>
            </w:pPr>
            <w:r>
              <w:rPr>
                <w:rFonts w:ascii="仿宋" w:eastAsia="仿宋" w:hAnsi="仿宋" w:hint="eastAsia"/>
                <w:b/>
                <w:sz w:val="28"/>
                <w:szCs w:val="28"/>
              </w:rPr>
              <w:t>存  在  的  问  题</w:t>
            </w:r>
          </w:p>
        </w:tc>
        <w:tc>
          <w:tcPr>
            <w:tcW w:w="7520" w:type="dxa"/>
            <w:gridSpan w:val="3"/>
            <w:vAlign w:val="center"/>
          </w:tcPr>
          <w:p w:rsidR="00774D29" w:rsidRDefault="00774D29" w:rsidP="0076439E">
            <w:pPr>
              <w:ind w:right="113"/>
              <w:rPr>
                <w:rFonts w:ascii="仿宋" w:eastAsia="仿宋" w:hAnsi="仿宋"/>
                <w:sz w:val="28"/>
                <w:szCs w:val="28"/>
              </w:rPr>
            </w:pPr>
          </w:p>
        </w:tc>
      </w:tr>
      <w:tr w:rsidR="00774D29" w:rsidTr="0076439E">
        <w:trPr>
          <w:cantSplit/>
          <w:trHeight w:val="525"/>
          <w:jc w:val="center"/>
        </w:trPr>
        <w:tc>
          <w:tcPr>
            <w:tcW w:w="1440" w:type="dxa"/>
            <w:vAlign w:val="center"/>
          </w:tcPr>
          <w:p w:rsidR="00774D29" w:rsidRDefault="00774D29" w:rsidP="0076439E">
            <w:pPr>
              <w:jc w:val="center"/>
              <w:rPr>
                <w:rFonts w:ascii="仿宋" w:eastAsia="仿宋" w:hAnsi="仿宋"/>
                <w:b/>
                <w:sz w:val="28"/>
                <w:szCs w:val="28"/>
              </w:rPr>
            </w:pPr>
            <w:r>
              <w:rPr>
                <w:rFonts w:ascii="仿宋" w:eastAsia="仿宋" w:hAnsi="仿宋" w:hint="eastAsia"/>
                <w:b/>
                <w:sz w:val="28"/>
                <w:szCs w:val="28"/>
              </w:rPr>
              <w:t>专家签字</w:t>
            </w:r>
          </w:p>
        </w:tc>
        <w:tc>
          <w:tcPr>
            <w:tcW w:w="7520" w:type="dxa"/>
            <w:gridSpan w:val="3"/>
            <w:vAlign w:val="center"/>
          </w:tcPr>
          <w:p w:rsidR="00774D29" w:rsidRDefault="00774D29" w:rsidP="0076439E">
            <w:pPr>
              <w:jc w:val="center"/>
              <w:rPr>
                <w:rFonts w:ascii="仿宋" w:eastAsia="仿宋" w:hAnsi="仿宋"/>
                <w:sz w:val="28"/>
                <w:szCs w:val="28"/>
              </w:rPr>
            </w:pPr>
          </w:p>
        </w:tc>
      </w:tr>
      <w:tr w:rsidR="00774D29" w:rsidTr="0076439E">
        <w:trPr>
          <w:cantSplit/>
          <w:trHeight w:val="525"/>
          <w:jc w:val="center"/>
        </w:trPr>
        <w:tc>
          <w:tcPr>
            <w:tcW w:w="1440" w:type="dxa"/>
            <w:vAlign w:val="center"/>
          </w:tcPr>
          <w:p w:rsidR="00774D29" w:rsidRDefault="00774D29" w:rsidP="0076439E">
            <w:pPr>
              <w:jc w:val="center"/>
              <w:rPr>
                <w:rFonts w:ascii="仿宋" w:eastAsia="仿宋" w:hAnsi="仿宋"/>
                <w:b/>
                <w:sz w:val="28"/>
                <w:szCs w:val="28"/>
              </w:rPr>
            </w:pPr>
            <w:r>
              <w:rPr>
                <w:rFonts w:ascii="仿宋" w:eastAsia="仿宋" w:hAnsi="仿宋" w:hint="eastAsia"/>
                <w:b/>
                <w:sz w:val="28"/>
                <w:szCs w:val="28"/>
              </w:rPr>
              <w:t>项目签字</w:t>
            </w:r>
          </w:p>
        </w:tc>
        <w:tc>
          <w:tcPr>
            <w:tcW w:w="7520" w:type="dxa"/>
            <w:gridSpan w:val="3"/>
            <w:vAlign w:val="center"/>
          </w:tcPr>
          <w:p w:rsidR="00774D29" w:rsidRDefault="00774D29" w:rsidP="0076439E">
            <w:pPr>
              <w:jc w:val="center"/>
              <w:rPr>
                <w:rFonts w:ascii="仿宋" w:eastAsia="仿宋" w:hAnsi="仿宋"/>
                <w:sz w:val="28"/>
                <w:szCs w:val="28"/>
              </w:rPr>
            </w:pPr>
          </w:p>
        </w:tc>
      </w:tr>
    </w:tbl>
    <w:p w:rsidR="00774D29" w:rsidRDefault="00774D29" w:rsidP="00774D29">
      <w:pPr>
        <w:rPr>
          <w:rFonts w:ascii="黑体" w:eastAsia="黑体" w:hAnsi="黑体"/>
          <w:sz w:val="32"/>
          <w:szCs w:val="32"/>
        </w:rPr>
      </w:pPr>
      <w:r>
        <w:rPr>
          <w:rFonts w:ascii="仿宋_GB2312" w:eastAsia="仿宋_GB2312" w:hAnsi="仿宋_GB2312" w:cs="仿宋_GB2312"/>
          <w:sz w:val="32"/>
          <w:szCs w:val="32"/>
        </w:rPr>
        <w:br w:type="page"/>
      </w:r>
      <w:r>
        <w:rPr>
          <w:rFonts w:ascii="黑体" w:eastAsia="黑体" w:hAnsi="黑体" w:hint="eastAsia"/>
          <w:sz w:val="32"/>
          <w:szCs w:val="32"/>
        </w:rPr>
        <w:lastRenderedPageBreak/>
        <w:t>附件3</w:t>
      </w:r>
    </w:p>
    <w:p w:rsidR="00774D29" w:rsidRDefault="00774D29" w:rsidP="00774D29">
      <w:pPr>
        <w:jc w:val="center"/>
      </w:pPr>
      <w:r>
        <w:rPr>
          <w:rFonts w:ascii="黑体" w:eastAsia="黑体" w:hint="eastAsia"/>
          <w:sz w:val="40"/>
          <w:szCs w:val="32"/>
        </w:rPr>
        <w:t>2023年度</w:t>
      </w:r>
      <w:proofErr w:type="gramStart"/>
      <w:r>
        <w:rPr>
          <w:rFonts w:ascii="黑体" w:eastAsia="黑体" w:hint="eastAsia"/>
          <w:sz w:val="40"/>
          <w:szCs w:val="32"/>
        </w:rPr>
        <w:t>洛</w:t>
      </w:r>
      <w:proofErr w:type="gramEnd"/>
      <w:r>
        <w:rPr>
          <w:rFonts w:ascii="黑体" w:eastAsia="黑体" w:hint="eastAsia"/>
          <w:sz w:val="40"/>
          <w:szCs w:val="32"/>
        </w:rPr>
        <w:t>江区物业管理住宅小区迎检清单</w:t>
      </w:r>
    </w:p>
    <w:tbl>
      <w:tblPr>
        <w:tblW w:w="10323" w:type="dxa"/>
        <w:jc w:val="center"/>
        <w:shd w:val="clear" w:color="auto" w:fill="FFFFFF"/>
        <w:tblLayout w:type="fixed"/>
        <w:tblLook w:val="0000"/>
      </w:tblPr>
      <w:tblGrid>
        <w:gridCol w:w="658"/>
        <w:gridCol w:w="677"/>
        <w:gridCol w:w="1166"/>
        <w:gridCol w:w="1386"/>
        <w:gridCol w:w="1417"/>
        <w:gridCol w:w="2584"/>
        <w:gridCol w:w="1134"/>
        <w:gridCol w:w="1301"/>
      </w:tblGrid>
      <w:tr w:rsidR="00774D29" w:rsidTr="0076439E">
        <w:trPr>
          <w:trHeight w:val="58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序号</w:t>
            </w:r>
          </w:p>
        </w:tc>
        <w:tc>
          <w:tcPr>
            <w:tcW w:w="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所属</w:t>
            </w:r>
          </w:p>
          <w:p w:rsidR="00774D29" w:rsidRDefault="00774D29"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街道</w:t>
            </w: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所属社区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小区名称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项目地址</w:t>
            </w:r>
            <w:bookmarkStart w:id="0" w:name="_GoBack"/>
            <w:bookmarkEnd w:id="0"/>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物业企业名称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项目经理</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联系方式</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677" w:type="dxa"/>
            <w:vMerge w:val="restart"/>
            <w:tcBorders>
              <w:top w:val="single" w:sz="4" w:space="0" w:color="000000"/>
              <w:left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w:t>
            </w:r>
            <w:r>
              <w:rPr>
                <w:rFonts w:ascii="宋体" w:hAnsi="宋体" w:cs="宋体" w:hint="eastAsia"/>
                <w:color w:val="000000"/>
                <w:kern w:val="0"/>
                <w:sz w:val="20"/>
                <w:szCs w:val="20"/>
              </w:rPr>
              <w:br/>
              <w:t>安</w:t>
            </w:r>
            <w:r>
              <w:rPr>
                <w:rFonts w:ascii="宋体" w:hAnsi="宋体" w:cs="宋体" w:hint="eastAsia"/>
                <w:color w:val="000000"/>
                <w:kern w:val="0"/>
                <w:sz w:val="20"/>
                <w:szCs w:val="20"/>
              </w:rPr>
              <w:br/>
              <w:t>街</w:t>
            </w:r>
            <w:r>
              <w:rPr>
                <w:rFonts w:ascii="宋体" w:hAnsi="宋体" w:cs="宋体" w:hint="eastAsia"/>
                <w:color w:val="000000"/>
                <w:kern w:val="0"/>
                <w:sz w:val="20"/>
                <w:szCs w:val="20"/>
              </w:rPr>
              <w:br/>
              <w:t>道</w:t>
            </w:r>
            <w:r>
              <w:rPr>
                <w:rFonts w:ascii="宋体" w:hAnsi="宋体" w:cs="宋体" w:hint="eastAsia"/>
                <w:color w:val="000000"/>
                <w:kern w:val="0"/>
                <w:sz w:val="20"/>
                <w:szCs w:val="20"/>
              </w:rPr>
              <w:br/>
              <w:t>（41</w:t>
            </w:r>
            <w:r>
              <w:rPr>
                <w:rFonts w:ascii="宋体" w:hAnsi="宋体" w:cs="宋体" w:hint="eastAsia"/>
                <w:color w:val="000000"/>
                <w:kern w:val="0"/>
                <w:sz w:val="20"/>
                <w:szCs w:val="20"/>
              </w:rPr>
              <w:br/>
            </w:r>
            <w:proofErr w:type="gramStart"/>
            <w:r>
              <w:rPr>
                <w:rFonts w:ascii="宋体" w:hAnsi="宋体" w:cs="宋体" w:hint="eastAsia"/>
                <w:color w:val="000000"/>
                <w:kern w:val="0"/>
                <w:sz w:val="20"/>
                <w:szCs w:val="20"/>
              </w:rPr>
              <w:t>个</w:t>
            </w:r>
            <w:proofErr w:type="gramEnd"/>
            <w:r>
              <w:rPr>
                <w:rFonts w:ascii="宋体" w:hAnsi="宋体" w:cs="宋体" w:hint="eastAsia"/>
                <w:color w:val="000000"/>
                <w:kern w:val="0"/>
                <w:sz w:val="20"/>
                <w:szCs w:val="20"/>
              </w:rPr>
              <w:t>）</w:t>
            </w: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万福社区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吉源花苑</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万发街105号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泉州市正恒物业管理有限公司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杨秀妹</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15880779183</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万福社区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冠亚爱家</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万发街102号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艾嘉（福建）物业管理有限责任公司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许有华</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13599112226</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万福社区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东</w:t>
            </w:r>
            <w:proofErr w:type="gramStart"/>
            <w:r>
              <w:rPr>
                <w:rFonts w:ascii="宋体" w:hAnsi="宋体" w:cs="宋体" w:hint="eastAsia"/>
                <w:color w:val="000000"/>
                <w:kern w:val="0"/>
                <w:sz w:val="20"/>
                <w:szCs w:val="20"/>
              </w:rPr>
              <w:t>辰大厦</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万荣路320号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福建省冠铭物业管理</w:t>
            </w:r>
            <w:proofErr w:type="gramEnd"/>
            <w:r>
              <w:rPr>
                <w:rFonts w:ascii="宋体" w:hAnsi="宋体" w:cs="宋体" w:hint="eastAsia"/>
                <w:color w:val="000000"/>
                <w:kern w:val="0"/>
                <w:sz w:val="20"/>
                <w:szCs w:val="20"/>
              </w:rPr>
              <w:t>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刘红莲</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13959790577</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万福社区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嘉琳广场小区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安泰路</w:t>
            </w:r>
            <w:proofErr w:type="gramEnd"/>
            <w:r>
              <w:rPr>
                <w:rFonts w:ascii="宋体" w:hAnsi="宋体" w:cs="宋体" w:hint="eastAsia"/>
                <w:color w:val="000000"/>
                <w:kern w:val="0"/>
                <w:sz w:val="20"/>
                <w:szCs w:val="20"/>
              </w:rPr>
              <w:t>162号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泉州北方物业管理有限公司</w:t>
            </w:r>
            <w:proofErr w:type="gramStart"/>
            <w:r>
              <w:rPr>
                <w:rFonts w:ascii="宋体" w:hAnsi="宋体" w:cs="宋体" w:hint="eastAsia"/>
                <w:color w:val="000000"/>
                <w:kern w:val="0"/>
                <w:sz w:val="20"/>
                <w:szCs w:val="20"/>
              </w:rPr>
              <w:t>洛</w:t>
            </w:r>
            <w:proofErr w:type="gramEnd"/>
            <w:r>
              <w:rPr>
                <w:rFonts w:ascii="宋体" w:hAnsi="宋体" w:cs="宋体" w:hint="eastAsia"/>
                <w:color w:val="000000"/>
                <w:kern w:val="0"/>
                <w:sz w:val="20"/>
                <w:szCs w:val="20"/>
              </w:rPr>
              <w:t>江分公司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吴锡泉</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18016503962</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万福社区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中</w:t>
            </w:r>
            <w:proofErr w:type="gramStart"/>
            <w:r>
              <w:rPr>
                <w:rFonts w:ascii="宋体" w:hAnsi="宋体" w:cs="宋体" w:hint="eastAsia"/>
                <w:color w:val="000000"/>
                <w:kern w:val="0"/>
                <w:sz w:val="20"/>
                <w:szCs w:val="20"/>
              </w:rPr>
              <w:t>泱</w:t>
            </w:r>
            <w:proofErr w:type="gramEnd"/>
            <w:r>
              <w:rPr>
                <w:rFonts w:ascii="宋体" w:hAnsi="宋体" w:cs="宋体" w:hint="eastAsia"/>
                <w:color w:val="000000"/>
                <w:kern w:val="0"/>
                <w:sz w:val="20"/>
                <w:szCs w:val="20"/>
              </w:rPr>
              <w:t>天成</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万安街77号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怡</w:t>
            </w:r>
            <w:proofErr w:type="gramEnd"/>
            <w:r>
              <w:rPr>
                <w:rFonts w:ascii="宋体" w:hAnsi="宋体" w:cs="宋体" w:hint="eastAsia"/>
                <w:color w:val="000000"/>
                <w:kern w:val="0"/>
                <w:sz w:val="20"/>
                <w:szCs w:val="20"/>
              </w:rPr>
              <w:t>家园（厦门）物业管理有限公司泉州分公司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陈春兰</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15905995582</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万福社区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吉源雅苑</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万盛路2号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福建省力标物业服务有限公司</w:t>
            </w:r>
            <w:proofErr w:type="gramStart"/>
            <w:r>
              <w:rPr>
                <w:rFonts w:ascii="宋体" w:hAnsi="宋体" w:cs="宋体" w:hint="eastAsia"/>
                <w:color w:val="000000"/>
                <w:kern w:val="0"/>
                <w:sz w:val="20"/>
                <w:szCs w:val="20"/>
              </w:rPr>
              <w:t>洛</w:t>
            </w:r>
            <w:proofErr w:type="gramEnd"/>
            <w:r>
              <w:rPr>
                <w:rFonts w:ascii="宋体" w:hAnsi="宋体" w:cs="宋体" w:hint="eastAsia"/>
                <w:color w:val="000000"/>
                <w:kern w:val="0"/>
                <w:sz w:val="20"/>
                <w:szCs w:val="20"/>
              </w:rPr>
              <w:t>江分公司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王旋华</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15859579118</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万福社区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钻石美尔奇</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安平路8号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福建省远宏物业管理</w:t>
            </w:r>
            <w:proofErr w:type="gramEnd"/>
            <w:r>
              <w:rPr>
                <w:rFonts w:ascii="宋体" w:hAnsi="宋体" w:cs="宋体" w:hint="eastAsia"/>
                <w:color w:val="000000"/>
                <w:kern w:val="0"/>
                <w:sz w:val="20"/>
                <w:szCs w:val="20"/>
              </w:rPr>
              <w:t>有限公司</w:t>
            </w:r>
            <w:proofErr w:type="gramStart"/>
            <w:r>
              <w:rPr>
                <w:rFonts w:ascii="宋体" w:hAnsi="宋体" w:cs="宋体" w:hint="eastAsia"/>
                <w:color w:val="000000"/>
                <w:kern w:val="0"/>
                <w:sz w:val="20"/>
                <w:szCs w:val="20"/>
              </w:rPr>
              <w:t>洛</w:t>
            </w:r>
            <w:proofErr w:type="gramEnd"/>
            <w:r>
              <w:rPr>
                <w:rFonts w:ascii="宋体" w:hAnsi="宋体" w:cs="宋体" w:hint="eastAsia"/>
                <w:color w:val="000000"/>
                <w:kern w:val="0"/>
                <w:sz w:val="20"/>
                <w:szCs w:val="20"/>
              </w:rPr>
              <w:t>江分公司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黄丽利</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15980082571</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万福社区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铭基新天地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安达路67号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福建太平富邦物业管理有限公司泉州分公司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陈梅花</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15985986350</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万福社区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隆恩御景苑</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安泰路</w:t>
            </w:r>
            <w:proofErr w:type="gramEnd"/>
            <w:r>
              <w:rPr>
                <w:rFonts w:ascii="宋体" w:hAnsi="宋体" w:cs="宋体" w:hint="eastAsia"/>
                <w:color w:val="000000"/>
                <w:kern w:val="0"/>
                <w:sz w:val="20"/>
                <w:szCs w:val="20"/>
              </w:rPr>
              <w:t>28号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福建太平富邦物业管理有限公司泉州分公司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陈梅花</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15985986350</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万福社区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东华经典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万祥街25号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泉州市五金机电商城物业管理有限公司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毛燕霞</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13400857501</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琯头社区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东方星城</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安吉路281号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泉州市华兴物业管理有限公司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江智强</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17359131886</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阳光美尔奇</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安吉路6号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福建省远宏物业管理</w:t>
            </w:r>
            <w:proofErr w:type="gramEnd"/>
            <w:r>
              <w:rPr>
                <w:rFonts w:ascii="宋体" w:hAnsi="宋体" w:cs="宋体" w:hint="eastAsia"/>
                <w:color w:val="000000"/>
                <w:kern w:val="0"/>
                <w:sz w:val="20"/>
                <w:szCs w:val="20"/>
              </w:rPr>
              <w:t>有限公司</w:t>
            </w:r>
            <w:proofErr w:type="gramStart"/>
            <w:r>
              <w:rPr>
                <w:rFonts w:ascii="宋体" w:hAnsi="宋体" w:cs="宋体" w:hint="eastAsia"/>
                <w:color w:val="000000"/>
                <w:kern w:val="0"/>
                <w:sz w:val="20"/>
                <w:szCs w:val="20"/>
              </w:rPr>
              <w:t>洛</w:t>
            </w:r>
            <w:proofErr w:type="gramEnd"/>
            <w:r>
              <w:rPr>
                <w:rFonts w:ascii="宋体" w:hAnsi="宋体" w:cs="宋体" w:hint="eastAsia"/>
                <w:color w:val="000000"/>
                <w:kern w:val="0"/>
                <w:sz w:val="20"/>
                <w:szCs w:val="20"/>
              </w:rPr>
              <w:t>江分公司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kern w:val="0"/>
                <w:sz w:val="20"/>
                <w:szCs w:val="20"/>
              </w:rPr>
            </w:pPr>
            <w:proofErr w:type="gramStart"/>
            <w:r>
              <w:rPr>
                <w:rFonts w:ascii="宋体" w:hAnsi="宋体" w:cs="宋体" w:hint="eastAsia"/>
                <w:color w:val="000000"/>
                <w:kern w:val="0"/>
                <w:sz w:val="20"/>
                <w:szCs w:val="20"/>
              </w:rPr>
              <w:t>林友英</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13459555967</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阳光国际广场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安泰路</w:t>
            </w:r>
            <w:proofErr w:type="gramEnd"/>
            <w:r>
              <w:rPr>
                <w:rFonts w:ascii="宋体" w:hAnsi="宋体" w:cs="宋体" w:hint="eastAsia"/>
                <w:color w:val="000000"/>
                <w:kern w:val="0"/>
                <w:sz w:val="20"/>
                <w:szCs w:val="20"/>
              </w:rPr>
              <w:t>27号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福建大名城物业管理有限公司泉州分公司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林惠明</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15059711916</w:t>
            </w:r>
          </w:p>
        </w:tc>
      </w:tr>
      <w:tr w:rsidR="00774D29" w:rsidTr="0076439E">
        <w:trPr>
          <w:trHeight w:val="632"/>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景明花园</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安吉路8号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福建友朋物业有限公司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蔡广迎</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15060810278</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泉州五金机电商城</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安吉路1号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泉州市五金机电商城物业管理有限公司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陶江舫</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13799899863</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大江盛世A区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安达路80号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泉州市</w:t>
            </w:r>
            <w:proofErr w:type="gramStart"/>
            <w:r>
              <w:rPr>
                <w:rFonts w:ascii="宋体" w:hAnsi="宋体" w:cs="宋体" w:hint="eastAsia"/>
                <w:color w:val="000000"/>
                <w:kern w:val="0"/>
                <w:sz w:val="20"/>
                <w:szCs w:val="20"/>
              </w:rPr>
              <w:t>宏思物业公司洛</w:t>
            </w:r>
            <w:proofErr w:type="gramEnd"/>
            <w:r>
              <w:rPr>
                <w:rFonts w:ascii="宋体" w:hAnsi="宋体" w:cs="宋体" w:hint="eastAsia"/>
                <w:color w:val="000000"/>
                <w:kern w:val="0"/>
                <w:sz w:val="20"/>
                <w:szCs w:val="20"/>
              </w:rPr>
              <w:t>江分公司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虞幼如</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13959839284</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17</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大江盛世B区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安达路80号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泉州市汇龙物业管理有限公司</w:t>
            </w:r>
            <w:proofErr w:type="gramStart"/>
            <w:r>
              <w:rPr>
                <w:rFonts w:ascii="宋体" w:hAnsi="宋体" w:cs="宋体" w:hint="eastAsia"/>
                <w:color w:val="000000"/>
                <w:kern w:val="0"/>
                <w:sz w:val="20"/>
                <w:szCs w:val="20"/>
              </w:rPr>
              <w:t>洛</w:t>
            </w:r>
            <w:proofErr w:type="gramEnd"/>
            <w:r>
              <w:rPr>
                <w:rFonts w:ascii="宋体" w:hAnsi="宋体" w:cs="宋体" w:hint="eastAsia"/>
                <w:color w:val="000000"/>
                <w:kern w:val="0"/>
                <w:sz w:val="20"/>
                <w:szCs w:val="20"/>
              </w:rPr>
              <w:t>江分公司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吴志聪</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13489572939</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677" w:type="dxa"/>
            <w:vMerge/>
            <w:tcBorders>
              <w:left w:val="single" w:sz="4" w:space="0" w:color="000000"/>
              <w:bottom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大江盛世C区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安达路80号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泉州市汇龙物业管理有限公司</w:t>
            </w:r>
            <w:proofErr w:type="gramStart"/>
            <w:r>
              <w:rPr>
                <w:rFonts w:ascii="宋体" w:hAnsi="宋体" w:cs="宋体" w:hint="eastAsia"/>
                <w:color w:val="000000"/>
                <w:kern w:val="0"/>
                <w:sz w:val="20"/>
                <w:szCs w:val="20"/>
              </w:rPr>
              <w:t>洛</w:t>
            </w:r>
            <w:proofErr w:type="gramEnd"/>
            <w:r>
              <w:rPr>
                <w:rFonts w:ascii="宋体" w:hAnsi="宋体" w:cs="宋体" w:hint="eastAsia"/>
                <w:color w:val="000000"/>
                <w:kern w:val="0"/>
                <w:sz w:val="20"/>
                <w:szCs w:val="20"/>
              </w:rPr>
              <w:t>江分公司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吴志聪</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13489572939</w:t>
            </w:r>
          </w:p>
        </w:tc>
      </w:tr>
      <w:tr w:rsidR="00774D29" w:rsidTr="0076439E">
        <w:trPr>
          <w:trHeight w:val="701"/>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lastRenderedPageBreak/>
              <w:t>序号</w:t>
            </w:r>
          </w:p>
        </w:tc>
        <w:tc>
          <w:tcPr>
            <w:tcW w:w="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所属</w:t>
            </w:r>
          </w:p>
          <w:p w:rsidR="00774D29" w:rsidRDefault="00774D29"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街道</w:t>
            </w: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所属社区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小区名称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项目地址</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物业企业名称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项目经理</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联系方式</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677" w:type="dxa"/>
            <w:vMerge w:val="restart"/>
            <w:tcBorders>
              <w:top w:val="single" w:sz="4" w:space="0" w:color="000000"/>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r>
              <w:rPr>
                <w:rFonts w:ascii="宋体" w:hAnsi="宋体" w:cs="宋体" w:hint="eastAsia"/>
                <w:color w:val="000000"/>
                <w:kern w:val="0"/>
                <w:sz w:val="20"/>
                <w:szCs w:val="20"/>
              </w:rPr>
              <w:t>万</w:t>
            </w:r>
            <w:r>
              <w:rPr>
                <w:rFonts w:ascii="宋体" w:hAnsi="宋体" w:cs="宋体" w:hint="eastAsia"/>
                <w:color w:val="000000"/>
                <w:kern w:val="0"/>
                <w:sz w:val="20"/>
                <w:szCs w:val="20"/>
              </w:rPr>
              <w:br/>
              <w:t>安</w:t>
            </w:r>
            <w:r>
              <w:rPr>
                <w:rFonts w:ascii="宋体" w:hAnsi="宋体" w:cs="宋体" w:hint="eastAsia"/>
                <w:color w:val="000000"/>
                <w:kern w:val="0"/>
                <w:sz w:val="20"/>
                <w:szCs w:val="20"/>
              </w:rPr>
              <w:br/>
              <w:t>街</w:t>
            </w:r>
            <w:r>
              <w:rPr>
                <w:rFonts w:ascii="宋体" w:hAnsi="宋体" w:cs="宋体" w:hint="eastAsia"/>
                <w:color w:val="000000"/>
                <w:kern w:val="0"/>
                <w:sz w:val="20"/>
                <w:szCs w:val="20"/>
              </w:rPr>
              <w:br/>
              <w:t>道</w:t>
            </w:r>
            <w:r>
              <w:rPr>
                <w:rFonts w:ascii="宋体" w:hAnsi="宋体" w:cs="宋体" w:hint="eastAsia"/>
                <w:color w:val="000000"/>
                <w:kern w:val="0"/>
                <w:sz w:val="20"/>
                <w:szCs w:val="20"/>
              </w:rPr>
              <w:br/>
            </w: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世</w:t>
            </w:r>
            <w:proofErr w:type="gramEnd"/>
            <w:r>
              <w:rPr>
                <w:rFonts w:ascii="宋体" w:hAnsi="宋体" w:cs="宋体" w:hint="eastAsia"/>
                <w:color w:val="000000"/>
                <w:kern w:val="0"/>
                <w:sz w:val="20"/>
                <w:szCs w:val="20"/>
              </w:rPr>
              <w:t>茂</w:t>
            </w:r>
            <w:proofErr w:type="gramStart"/>
            <w:r>
              <w:rPr>
                <w:rFonts w:ascii="宋体" w:hAnsi="宋体" w:cs="宋体" w:hint="eastAsia"/>
                <w:color w:val="000000"/>
                <w:kern w:val="0"/>
                <w:sz w:val="20"/>
                <w:szCs w:val="20"/>
              </w:rPr>
              <w:t>璀璨天</w:t>
            </w:r>
            <w:proofErr w:type="gramEnd"/>
            <w:r>
              <w:rPr>
                <w:rFonts w:ascii="宋体" w:hAnsi="宋体" w:cs="宋体" w:hint="eastAsia"/>
                <w:color w:val="000000"/>
                <w:kern w:val="0"/>
                <w:sz w:val="20"/>
                <w:szCs w:val="20"/>
              </w:rPr>
              <w:t>城一期</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万兴街与丰海路交汇处</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世</w:t>
            </w:r>
            <w:proofErr w:type="gramEnd"/>
            <w:r>
              <w:rPr>
                <w:rFonts w:ascii="宋体" w:hAnsi="宋体" w:cs="宋体" w:hint="eastAsia"/>
                <w:color w:val="000000"/>
                <w:kern w:val="0"/>
                <w:sz w:val="20"/>
                <w:szCs w:val="20"/>
              </w:rPr>
              <w:t>茂天成物业服务集团有限公司</w:t>
            </w:r>
            <w:proofErr w:type="gramStart"/>
            <w:r>
              <w:rPr>
                <w:rFonts w:ascii="宋体" w:hAnsi="宋体" w:cs="宋体" w:hint="eastAsia"/>
                <w:color w:val="000000"/>
                <w:kern w:val="0"/>
                <w:sz w:val="20"/>
                <w:szCs w:val="20"/>
              </w:rPr>
              <w:t>洛</w:t>
            </w:r>
            <w:proofErr w:type="gramEnd"/>
            <w:r>
              <w:rPr>
                <w:rFonts w:ascii="宋体" w:hAnsi="宋体" w:cs="宋体" w:hint="eastAsia"/>
                <w:color w:val="000000"/>
                <w:kern w:val="0"/>
                <w:sz w:val="20"/>
                <w:szCs w:val="20"/>
              </w:rPr>
              <w:t>江分公司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徐红亮</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15017182792</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世</w:t>
            </w:r>
            <w:proofErr w:type="gramEnd"/>
            <w:r>
              <w:rPr>
                <w:rFonts w:ascii="宋体" w:hAnsi="宋体" w:cs="宋体" w:hint="eastAsia"/>
                <w:color w:val="000000"/>
                <w:kern w:val="0"/>
                <w:sz w:val="20"/>
                <w:szCs w:val="20"/>
              </w:rPr>
              <w:t>茂</w:t>
            </w:r>
            <w:proofErr w:type="gramStart"/>
            <w:r>
              <w:rPr>
                <w:rFonts w:ascii="宋体" w:hAnsi="宋体" w:cs="宋体" w:hint="eastAsia"/>
                <w:color w:val="000000"/>
                <w:kern w:val="0"/>
                <w:sz w:val="20"/>
                <w:szCs w:val="20"/>
              </w:rPr>
              <w:t>璀璨天</w:t>
            </w:r>
            <w:proofErr w:type="gramEnd"/>
            <w:r>
              <w:rPr>
                <w:rFonts w:ascii="宋体" w:hAnsi="宋体" w:cs="宋体" w:hint="eastAsia"/>
                <w:color w:val="000000"/>
                <w:kern w:val="0"/>
                <w:sz w:val="20"/>
                <w:szCs w:val="20"/>
              </w:rPr>
              <w:t>城二期</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万兴街与丰海路交汇处</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世</w:t>
            </w:r>
            <w:proofErr w:type="gramEnd"/>
            <w:r>
              <w:rPr>
                <w:rFonts w:ascii="宋体" w:hAnsi="宋体" w:cs="宋体" w:hint="eastAsia"/>
                <w:color w:val="000000"/>
                <w:kern w:val="0"/>
                <w:sz w:val="20"/>
                <w:szCs w:val="20"/>
              </w:rPr>
              <w:t>茂天成物业服务集团有限公司</w:t>
            </w:r>
            <w:proofErr w:type="gramStart"/>
            <w:r>
              <w:rPr>
                <w:rFonts w:ascii="宋体" w:hAnsi="宋体" w:cs="宋体" w:hint="eastAsia"/>
                <w:color w:val="000000"/>
                <w:kern w:val="0"/>
                <w:sz w:val="20"/>
                <w:szCs w:val="20"/>
              </w:rPr>
              <w:t>洛</w:t>
            </w:r>
            <w:proofErr w:type="gramEnd"/>
            <w:r>
              <w:rPr>
                <w:rFonts w:ascii="宋体" w:hAnsi="宋体" w:cs="宋体" w:hint="eastAsia"/>
                <w:color w:val="000000"/>
                <w:kern w:val="0"/>
                <w:sz w:val="20"/>
                <w:szCs w:val="20"/>
              </w:rPr>
              <w:t>江分公司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徐红亮</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15017182792</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红树湾A区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丰海路1号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泉州市龙湖物业管理有限公司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 郭晓斌</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18359115806</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红树湾B区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万兴路8号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福建省兴联物业管理</w:t>
            </w:r>
            <w:proofErr w:type="gramEnd"/>
            <w:r>
              <w:rPr>
                <w:rFonts w:ascii="宋体" w:hAnsi="宋体" w:cs="宋体" w:hint="eastAsia"/>
                <w:color w:val="000000"/>
                <w:kern w:val="0"/>
                <w:sz w:val="20"/>
                <w:szCs w:val="20"/>
              </w:rPr>
              <w:t>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张还珍</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15559081816</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三盛四季公园一期</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安吉路22号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福建伯恩物业集团有限公司泉州分公司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王淑玲</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13805994260</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三盛四季公园二期</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安吉路91号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福建伯恩物业集团有限公司泉州分公司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王淑玲</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13805994260</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尚东国际</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安吉路4号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南京江鸿物业发展有限公司泉州分公司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曾细卿</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18750577788</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韵动领地</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安吉路1号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泉州市居安物业管理有限公司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张晓霞</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13110700772</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27</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豪</w:t>
            </w:r>
            <w:proofErr w:type="gramEnd"/>
            <w:r>
              <w:rPr>
                <w:rFonts w:ascii="宋体" w:hAnsi="宋体" w:cs="宋体" w:hint="eastAsia"/>
                <w:color w:val="000000"/>
                <w:kern w:val="0"/>
                <w:sz w:val="20"/>
                <w:szCs w:val="20"/>
              </w:rPr>
              <w:t>公馆</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安吉南路路江1号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泉州市博乐物业管理有限公司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张亚环</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15959985995</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华景仁居</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安平路6号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泉州市居安物业管理有限公司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李妙华</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15396609365</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中</w:t>
            </w:r>
            <w:proofErr w:type="gramStart"/>
            <w:r>
              <w:rPr>
                <w:rFonts w:ascii="宋体" w:hAnsi="宋体" w:cs="宋体" w:hint="eastAsia"/>
                <w:color w:val="000000"/>
                <w:kern w:val="0"/>
                <w:sz w:val="20"/>
                <w:szCs w:val="20"/>
              </w:rPr>
              <w:t>源领第</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安泰路</w:t>
            </w:r>
            <w:proofErr w:type="gramEnd"/>
            <w:r>
              <w:rPr>
                <w:rFonts w:ascii="宋体" w:hAnsi="宋体" w:cs="宋体" w:hint="eastAsia"/>
                <w:color w:val="000000"/>
                <w:kern w:val="0"/>
                <w:sz w:val="20"/>
                <w:szCs w:val="20"/>
              </w:rPr>
              <w:t>25号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泉州市正恒物业管理有限公司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赖发生</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15359530620</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30</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桥南社区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桥南花苑</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滨江路959</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福建省安雅物业管理</w:t>
            </w:r>
            <w:proofErr w:type="gramEnd"/>
            <w:r>
              <w:rPr>
                <w:rFonts w:ascii="宋体" w:hAnsi="宋体" w:cs="宋体" w:hint="eastAsia"/>
                <w:color w:val="000000"/>
                <w:kern w:val="0"/>
                <w:sz w:val="20"/>
                <w:szCs w:val="20"/>
              </w:rPr>
              <w:t>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吴泽良</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13850729918</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31</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塘西社区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泉州恒大</w:t>
            </w:r>
            <w:proofErr w:type="gramStart"/>
            <w:r>
              <w:rPr>
                <w:rFonts w:ascii="宋体" w:hAnsi="宋体" w:cs="宋体" w:hint="eastAsia"/>
                <w:color w:val="000000"/>
                <w:kern w:val="0"/>
                <w:sz w:val="20"/>
                <w:szCs w:val="20"/>
              </w:rPr>
              <w:t>翡翠华</w:t>
            </w:r>
            <w:proofErr w:type="gramEnd"/>
            <w:r>
              <w:rPr>
                <w:rFonts w:ascii="宋体" w:hAnsi="宋体" w:cs="宋体" w:hint="eastAsia"/>
                <w:color w:val="000000"/>
                <w:kern w:val="0"/>
                <w:sz w:val="20"/>
                <w:szCs w:val="20"/>
              </w:rPr>
              <w:t>庭</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万虹路99号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金碧物业有限公司泉州分公司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黄培芬</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15060640742</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32</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塘西社区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泉州恒大翡翠龙庭</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万虹路28号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金碧物业有限公司泉州分公司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缪雄</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18905083563</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33</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塘西社区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力高悦峰臺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万虹路37号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优居美</w:t>
            </w:r>
            <w:proofErr w:type="gramEnd"/>
            <w:r>
              <w:rPr>
                <w:rFonts w:ascii="宋体" w:hAnsi="宋体" w:cs="宋体" w:hint="eastAsia"/>
                <w:color w:val="000000"/>
                <w:kern w:val="0"/>
                <w:sz w:val="20"/>
                <w:szCs w:val="20"/>
              </w:rPr>
              <w:t>家物业服务有限责任公司</w:t>
            </w:r>
            <w:proofErr w:type="gramStart"/>
            <w:r>
              <w:rPr>
                <w:rFonts w:ascii="宋体" w:hAnsi="宋体" w:cs="宋体" w:hint="eastAsia"/>
                <w:color w:val="000000"/>
                <w:kern w:val="0"/>
                <w:sz w:val="20"/>
                <w:szCs w:val="20"/>
              </w:rPr>
              <w:t>洛</w:t>
            </w:r>
            <w:proofErr w:type="gramEnd"/>
            <w:r>
              <w:rPr>
                <w:rFonts w:ascii="宋体" w:hAnsi="宋体" w:cs="宋体" w:hint="eastAsia"/>
                <w:color w:val="000000"/>
                <w:kern w:val="0"/>
                <w:sz w:val="20"/>
                <w:szCs w:val="20"/>
              </w:rPr>
              <w:t>江分公司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朱红霞</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15759500462</w:t>
            </w:r>
          </w:p>
        </w:tc>
      </w:tr>
      <w:tr w:rsidR="00774D29" w:rsidTr="0076439E">
        <w:trPr>
          <w:trHeight w:val="69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34</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塘西社区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南益清源春晓</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万虹路29号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福建南方物业管理有限公司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陈兴</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13559566260</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35</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杏宅社区</w:t>
            </w:r>
            <w:proofErr w:type="gramEnd"/>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美亚芳邻</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对面原街8号</w:t>
            </w:r>
            <w:proofErr w:type="gramEnd"/>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福建大名城物业管理有限公司泉州分公司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林惠明</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15059711916</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36</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杏宅社区</w:t>
            </w:r>
            <w:proofErr w:type="gramEnd"/>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金威颐园</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杏宅东</w:t>
            </w:r>
            <w:proofErr w:type="gramEnd"/>
            <w:r>
              <w:rPr>
                <w:rFonts w:ascii="宋体" w:hAnsi="宋体" w:cs="宋体" w:hint="eastAsia"/>
                <w:color w:val="000000"/>
                <w:kern w:val="0"/>
                <w:sz w:val="20"/>
                <w:szCs w:val="20"/>
              </w:rPr>
              <w:t>角258号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泉州市</w:t>
            </w:r>
            <w:proofErr w:type="gramStart"/>
            <w:r>
              <w:rPr>
                <w:rFonts w:ascii="宋体" w:hAnsi="宋体" w:cs="宋体" w:hint="eastAsia"/>
                <w:color w:val="000000"/>
                <w:kern w:val="0"/>
                <w:sz w:val="20"/>
                <w:szCs w:val="20"/>
              </w:rPr>
              <w:t>中旺泰</w:t>
            </w:r>
            <w:proofErr w:type="gramEnd"/>
            <w:r>
              <w:rPr>
                <w:rFonts w:ascii="宋体" w:hAnsi="宋体" w:cs="宋体" w:hint="eastAsia"/>
                <w:color w:val="000000"/>
                <w:kern w:val="0"/>
                <w:sz w:val="20"/>
                <w:szCs w:val="20"/>
              </w:rPr>
              <w:t>富物业服务有限公司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安丽娟</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13799480121</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37</w:t>
            </w:r>
          </w:p>
        </w:tc>
        <w:tc>
          <w:tcPr>
            <w:tcW w:w="677" w:type="dxa"/>
            <w:vMerge/>
            <w:tcBorders>
              <w:left w:val="single" w:sz="4" w:space="0" w:color="000000"/>
              <w:bottom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杏宅社区</w:t>
            </w:r>
            <w:proofErr w:type="gramEnd"/>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杏园小区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杏宅新村</w:t>
            </w:r>
            <w:proofErr w:type="gramEnd"/>
            <w:r>
              <w:rPr>
                <w:rFonts w:ascii="宋体" w:hAnsi="宋体" w:cs="宋体" w:hint="eastAsia"/>
                <w:color w:val="000000"/>
                <w:kern w:val="0"/>
                <w:sz w:val="20"/>
                <w:szCs w:val="20"/>
              </w:rPr>
              <w:t>40号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福建省福琳物业管理</w:t>
            </w:r>
            <w:proofErr w:type="gramEnd"/>
            <w:r>
              <w:rPr>
                <w:rFonts w:ascii="宋体" w:hAnsi="宋体" w:cs="宋体" w:hint="eastAsia"/>
                <w:color w:val="000000"/>
                <w:kern w:val="0"/>
                <w:sz w:val="20"/>
                <w:szCs w:val="20"/>
              </w:rPr>
              <w:t>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陈理荣</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18959709219</w:t>
            </w:r>
          </w:p>
        </w:tc>
      </w:tr>
      <w:tr w:rsidR="00774D29" w:rsidTr="0076439E">
        <w:trPr>
          <w:trHeight w:val="641"/>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序号</w:t>
            </w:r>
          </w:p>
        </w:tc>
        <w:tc>
          <w:tcPr>
            <w:tcW w:w="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所属</w:t>
            </w:r>
          </w:p>
          <w:p w:rsidR="00774D29" w:rsidRDefault="00774D29"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街道</w:t>
            </w: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所属社区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小区名称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项目地址</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物业企业名称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项目经理</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联系方式</w:t>
            </w:r>
          </w:p>
        </w:tc>
      </w:tr>
      <w:tr w:rsidR="00774D29" w:rsidTr="0076439E">
        <w:trPr>
          <w:trHeight w:val="641"/>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38</w:t>
            </w:r>
          </w:p>
        </w:tc>
        <w:tc>
          <w:tcPr>
            <w:tcW w:w="677" w:type="dxa"/>
            <w:vMerge w:val="restart"/>
            <w:tcBorders>
              <w:top w:val="single" w:sz="4" w:space="0" w:color="000000"/>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r>
              <w:rPr>
                <w:rFonts w:ascii="宋体" w:hAnsi="宋体" w:cs="宋体" w:hint="eastAsia"/>
                <w:color w:val="000000"/>
                <w:kern w:val="0"/>
                <w:sz w:val="20"/>
                <w:szCs w:val="20"/>
              </w:rPr>
              <w:t>万</w:t>
            </w:r>
            <w:r>
              <w:rPr>
                <w:rFonts w:ascii="宋体" w:hAnsi="宋体" w:cs="宋体" w:hint="eastAsia"/>
                <w:color w:val="000000"/>
                <w:kern w:val="0"/>
                <w:sz w:val="20"/>
                <w:szCs w:val="20"/>
              </w:rPr>
              <w:br/>
              <w:t>安</w:t>
            </w:r>
            <w:r>
              <w:rPr>
                <w:rFonts w:ascii="宋体" w:hAnsi="宋体" w:cs="宋体" w:hint="eastAsia"/>
                <w:color w:val="000000"/>
                <w:kern w:val="0"/>
                <w:sz w:val="20"/>
                <w:szCs w:val="20"/>
              </w:rPr>
              <w:br/>
              <w:t>街</w:t>
            </w:r>
            <w:r>
              <w:rPr>
                <w:rFonts w:ascii="宋体" w:hAnsi="宋体" w:cs="宋体" w:hint="eastAsia"/>
                <w:color w:val="000000"/>
                <w:kern w:val="0"/>
                <w:sz w:val="20"/>
                <w:szCs w:val="20"/>
              </w:rPr>
              <w:br/>
              <w:t>道</w:t>
            </w:r>
            <w:r>
              <w:rPr>
                <w:rFonts w:ascii="宋体" w:hAnsi="宋体" w:cs="宋体" w:hint="eastAsia"/>
                <w:color w:val="000000"/>
                <w:kern w:val="0"/>
                <w:sz w:val="20"/>
                <w:szCs w:val="20"/>
              </w:rPr>
              <w:br/>
            </w: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杏宅社区</w:t>
            </w:r>
            <w:proofErr w:type="gramEnd"/>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康桥学府</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学前路30号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泉州城乡物业管理有限公司责任公司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李美香</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13960296586</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39</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后</w:t>
            </w:r>
            <w:proofErr w:type="gramStart"/>
            <w:r>
              <w:rPr>
                <w:rFonts w:ascii="宋体" w:hAnsi="宋体" w:cs="宋体" w:hint="eastAsia"/>
                <w:color w:val="000000"/>
                <w:kern w:val="0"/>
                <w:sz w:val="20"/>
                <w:szCs w:val="20"/>
              </w:rPr>
              <w:t>埭</w:t>
            </w:r>
            <w:proofErr w:type="gramEnd"/>
            <w:r>
              <w:rPr>
                <w:rFonts w:ascii="宋体" w:hAnsi="宋体" w:cs="宋体" w:hint="eastAsia"/>
                <w:color w:val="000000"/>
                <w:kern w:val="0"/>
                <w:sz w:val="20"/>
                <w:szCs w:val="20"/>
              </w:rPr>
              <w:t>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后</w:t>
            </w:r>
            <w:proofErr w:type="gramStart"/>
            <w:r>
              <w:rPr>
                <w:rFonts w:ascii="宋体" w:hAnsi="宋体" w:cs="宋体" w:hint="eastAsia"/>
                <w:color w:val="000000"/>
                <w:kern w:val="0"/>
                <w:sz w:val="20"/>
                <w:szCs w:val="20"/>
              </w:rPr>
              <w:t>埭</w:t>
            </w:r>
            <w:proofErr w:type="gramEnd"/>
            <w:r>
              <w:rPr>
                <w:rFonts w:ascii="宋体" w:hAnsi="宋体" w:cs="宋体" w:hint="eastAsia"/>
                <w:color w:val="000000"/>
                <w:kern w:val="0"/>
                <w:sz w:val="20"/>
                <w:szCs w:val="20"/>
              </w:rPr>
              <w:t>小区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滨北路55号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泉州市博乐物业管理有限公司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潘智聪</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13489269693</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40</w:t>
            </w:r>
          </w:p>
        </w:tc>
        <w:tc>
          <w:tcPr>
            <w:tcW w:w="677" w:type="dxa"/>
            <w:vMerge/>
            <w:tcBorders>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后</w:t>
            </w:r>
            <w:proofErr w:type="gramStart"/>
            <w:r>
              <w:rPr>
                <w:rFonts w:ascii="宋体" w:hAnsi="宋体" w:cs="宋体" w:hint="eastAsia"/>
                <w:color w:val="000000"/>
                <w:kern w:val="0"/>
                <w:sz w:val="20"/>
                <w:szCs w:val="20"/>
              </w:rPr>
              <w:t>埭</w:t>
            </w:r>
            <w:proofErr w:type="gramEnd"/>
            <w:r>
              <w:rPr>
                <w:rFonts w:ascii="宋体" w:hAnsi="宋体" w:cs="宋体" w:hint="eastAsia"/>
                <w:color w:val="000000"/>
                <w:kern w:val="0"/>
                <w:sz w:val="20"/>
                <w:szCs w:val="20"/>
              </w:rPr>
              <w:t>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万盛凤凰城一期</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新益街99号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泉州万晟基业物业管理有限公司</w:t>
            </w:r>
            <w:proofErr w:type="gramStart"/>
            <w:r>
              <w:rPr>
                <w:rFonts w:ascii="宋体" w:hAnsi="宋体" w:cs="宋体" w:hint="eastAsia"/>
                <w:color w:val="000000"/>
                <w:kern w:val="0"/>
                <w:sz w:val="20"/>
                <w:szCs w:val="20"/>
              </w:rPr>
              <w:t>洛</w:t>
            </w:r>
            <w:proofErr w:type="gramEnd"/>
            <w:r>
              <w:rPr>
                <w:rFonts w:ascii="宋体" w:hAnsi="宋体" w:cs="宋体" w:hint="eastAsia"/>
                <w:color w:val="000000"/>
                <w:kern w:val="0"/>
                <w:sz w:val="20"/>
                <w:szCs w:val="20"/>
              </w:rPr>
              <w:t>江分公司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孟杰</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13559624607</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41</w:t>
            </w:r>
          </w:p>
        </w:tc>
        <w:tc>
          <w:tcPr>
            <w:tcW w:w="677" w:type="dxa"/>
            <w:vMerge/>
            <w:tcBorders>
              <w:left w:val="single" w:sz="4" w:space="0" w:color="000000"/>
              <w:bottom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后</w:t>
            </w:r>
            <w:proofErr w:type="gramStart"/>
            <w:r>
              <w:rPr>
                <w:rFonts w:ascii="宋体" w:hAnsi="宋体" w:cs="宋体" w:hint="eastAsia"/>
                <w:color w:val="000000"/>
                <w:kern w:val="0"/>
                <w:sz w:val="20"/>
                <w:szCs w:val="20"/>
              </w:rPr>
              <w:t>埭</w:t>
            </w:r>
            <w:proofErr w:type="gramEnd"/>
            <w:r>
              <w:rPr>
                <w:rFonts w:ascii="宋体" w:hAnsi="宋体" w:cs="宋体" w:hint="eastAsia"/>
                <w:color w:val="000000"/>
                <w:kern w:val="0"/>
                <w:sz w:val="20"/>
                <w:szCs w:val="20"/>
              </w:rPr>
              <w:t>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正荣</w:t>
            </w:r>
            <w:proofErr w:type="gramStart"/>
            <w:r>
              <w:rPr>
                <w:rFonts w:ascii="宋体" w:hAnsi="宋体" w:cs="宋体" w:hint="eastAsia"/>
                <w:color w:val="000000"/>
                <w:kern w:val="0"/>
                <w:sz w:val="20"/>
                <w:szCs w:val="20"/>
              </w:rPr>
              <w:t>宝嘉江滨府</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滨江北路69号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福建省远宏物业管理</w:t>
            </w:r>
            <w:proofErr w:type="gramEnd"/>
            <w:r>
              <w:rPr>
                <w:rFonts w:ascii="宋体" w:hAnsi="宋体" w:cs="宋体" w:hint="eastAsia"/>
                <w:color w:val="000000"/>
                <w:kern w:val="0"/>
                <w:sz w:val="20"/>
                <w:szCs w:val="20"/>
              </w:rPr>
              <w:t>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陈佳兴</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18259262369</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42</w:t>
            </w:r>
          </w:p>
        </w:tc>
        <w:tc>
          <w:tcPr>
            <w:tcW w:w="677" w:type="dxa"/>
            <w:vMerge w:val="restart"/>
            <w:tcBorders>
              <w:top w:val="nil"/>
              <w:left w:val="single" w:sz="4" w:space="0" w:color="000000"/>
              <w:bottom w:val="nil"/>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双</w:t>
            </w:r>
            <w:r>
              <w:rPr>
                <w:rFonts w:ascii="宋体" w:hAnsi="宋体" w:cs="宋体" w:hint="eastAsia"/>
                <w:color w:val="000000"/>
                <w:kern w:val="0"/>
                <w:sz w:val="20"/>
                <w:szCs w:val="20"/>
              </w:rPr>
              <w:br/>
              <w:t>阳</w:t>
            </w:r>
            <w:r>
              <w:rPr>
                <w:rFonts w:ascii="宋体" w:hAnsi="宋体" w:cs="宋体" w:hint="eastAsia"/>
                <w:color w:val="000000"/>
                <w:kern w:val="0"/>
                <w:sz w:val="20"/>
                <w:szCs w:val="20"/>
              </w:rPr>
              <w:br/>
              <w:t>街</w:t>
            </w:r>
            <w:r>
              <w:rPr>
                <w:rFonts w:ascii="宋体" w:hAnsi="宋体" w:cs="宋体" w:hint="eastAsia"/>
                <w:color w:val="000000"/>
                <w:kern w:val="0"/>
                <w:sz w:val="20"/>
                <w:szCs w:val="20"/>
              </w:rPr>
              <w:br/>
              <w:t>道</w:t>
            </w:r>
            <w:r>
              <w:rPr>
                <w:rFonts w:ascii="宋体" w:hAnsi="宋体" w:cs="宋体" w:hint="eastAsia"/>
                <w:color w:val="000000"/>
                <w:kern w:val="0"/>
                <w:sz w:val="20"/>
                <w:szCs w:val="20"/>
              </w:rPr>
              <w:br/>
              <w:t>（14个）</w:t>
            </w: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阳山社区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祥</w:t>
            </w:r>
            <w:proofErr w:type="gramEnd"/>
            <w:r>
              <w:rPr>
                <w:rFonts w:ascii="宋体" w:hAnsi="宋体" w:cs="宋体" w:hint="eastAsia"/>
                <w:color w:val="000000"/>
                <w:kern w:val="0"/>
                <w:sz w:val="20"/>
                <w:szCs w:val="20"/>
              </w:rPr>
              <w:t>光花苑三四五期</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阳光南路1号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今日大唐（泉州）物业管理有限公司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钟小桑</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13505039232</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43</w:t>
            </w:r>
          </w:p>
        </w:tc>
        <w:tc>
          <w:tcPr>
            <w:tcW w:w="677" w:type="dxa"/>
            <w:vMerge/>
            <w:tcBorders>
              <w:top w:val="nil"/>
              <w:left w:val="single" w:sz="4" w:space="0" w:color="000000"/>
              <w:bottom w:val="nil"/>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前洋社区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宝德商厦</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阳新街20号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福建省鸿鹄物业管理有限公司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冉华飞</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15259506178</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44</w:t>
            </w:r>
          </w:p>
        </w:tc>
        <w:tc>
          <w:tcPr>
            <w:tcW w:w="677" w:type="dxa"/>
            <w:vMerge/>
            <w:tcBorders>
              <w:top w:val="nil"/>
              <w:left w:val="single" w:sz="4" w:space="0" w:color="000000"/>
              <w:bottom w:val="nil"/>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前洋社区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万达文化广场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阳新路28号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福建省安雅物业管理</w:t>
            </w:r>
            <w:proofErr w:type="gramEnd"/>
            <w:r>
              <w:rPr>
                <w:rFonts w:ascii="宋体" w:hAnsi="宋体" w:cs="宋体" w:hint="eastAsia"/>
                <w:color w:val="000000"/>
                <w:kern w:val="0"/>
                <w:sz w:val="20"/>
                <w:szCs w:val="20"/>
              </w:rPr>
              <w:t>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柯建新</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15959978671</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45</w:t>
            </w:r>
          </w:p>
        </w:tc>
        <w:tc>
          <w:tcPr>
            <w:tcW w:w="677" w:type="dxa"/>
            <w:vMerge/>
            <w:tcBorders>
              <w:top w:val="nil"/>
              <w:left w:val="single" w:sz="4" w:space="0" w:color="000000"/>
              <w:bottom w:val="nil"/>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前洋社区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阳新花园城</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阳新路23号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福建省福琳物业管理</w:t>
            </w:r>
            <w:proofErr w:type="gramEnd"/>
            <w:r>
              <w:rPr>
                <w:rFonts w:ascii="宋体" w:hAnsi="宋体" w:cs="宋体" w:hint="eastAsia"/>
                <w:color w:val="000000"/>
                <w:kern w:val="0"/>
                <w:sz w:val="20"/>
                <w:szCs w:val="20"/>
              </w:rPr>
              <w:t>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陈理荣</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18959709219</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46</w:t>
            </w:r>
          </w:p>
        </w:tc>
        <w:tc>
          <w:tcPr>
            <w:tcW w:w="677" w:type="dxa"/>
            <w:vMerge/>
            <w:tcBorders>
              <w:top w:val="nil"/>
              <w:left w:val="single" w:sz="4" w:space="0" w:color="000000"/>
              <w:bottom w:val="nil"/>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新南社区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绿色人家美尔奇</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万虹路105号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福建省安雅物业管理</w:t>
            </w:r>
            <w:proofErr w:type="gramEnd"/>
            <w:r>
              <w:rPr>
                <w:rFonts w:ascii="宋体" w:hAnsi="宋体" w:cs="宋体" w:hint="eastAsia"/>
                <w:color w:val="000000"/>
                <w:kern w:val="0"/>
                <w:sz w:val="20"/>
                <w:szCs w:val="20"/>
              </w:rPr>
              <w:t>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黄燕珍</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18859702326</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47</w:t>
            </w:r>
          </w:p>
        </w:tc>
        <w:tc>
          <w:tcPr>
            <w:tcW w:w="677" w:type="dxa"/>
            <w:vMerge/>
            <w:tcBorders>
              <w:top w:val="nil"/>
              <w:left w:val="single" w:sz="4" w:space="0" w:color="000000"/>
              <w:bottom w:val="nil"/>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新阳社区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阳江花苑</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双宾街6号</w:t>
            </w:r>
            <w:proofErr w:type="gramEnd"/>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泉州市达意物业管理有限公司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陈景辉</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18900358797</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48</w:t>
            </w:r>
          </w:p>
        </w:tc>
        <w:tc>
          <w:tcPr>
            <w:tcW w:w="677" w:type="dxa"/>
            <w:vMerge/>
            <w:tcBorders>
              <w:top w:val="nil"/>
              <w:left w:val="single" w:sz="4" w:space="0" w:color="000000"/>
              <w:bottom w:val="nil"/>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新阳社区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阳侨花园</w:t>
            </w:r>
            <w:proofErr w:type="gramEnd"/>
            <w:r>
              <w:rPr>
                <w:rFonts w:ascii="宋体" w:hAnsi="宋体" w:cs="宋体" w:hint="eastAsia"/>
                <w:color w:val="000000"/>
                <w:kern w:val="0"/>
                <w:sz w:val="20"/>
                <w:szCs w:val="20"/>
              </w:rPr>
              <w:t>城</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金狮路1号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泉州嘉元物业有限公司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郭秀梅</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13506098499</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49</w:t>
            </w:r>
          </w:p>
        </w:tc>
        <w:tc>
          <w:tcPr>
            <w:tcW w:w="677" w:type="dxa"/>
            <w:vMerge/>
            <w:tcBorders>
              <w:top w:val="nil"/>
              <w:left w:val="single" w:sz="4" w:space="0" w:color="000000"/>
              <w:bottom w:val="nil"/>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新峰社区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力标新时代</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阳新街21号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福建省宝方物业管理有限公司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谭俊生</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18060100819</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50</w:t>
            </w:r>
          </w:p>
        </w:tc>
        <w:tc>
          <w:tcPr>
            <w:tcW w:w="677" w:type="dxa"/>
            <w:vMerge/>
            <w:tcBorders>
              <w:top w:val="nil"/>
              <w:left w:val="single" w:sz="4" w:space="0" w:color="000000"/>
              <w:bottom w:val="nil"/>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南山社区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美裕嘉园蓝山墅</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万虹路137号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w:t>
            </w:r>
            <w:proofErr w:type="gramStart"/>
            <w:r>
              <w:rPr>
                <w:rFonts w:ascii="宋体" w:hAnsi="宋体" w:cs="宋体" w:hint="eastAsia"/>
                <w:color w:val="000000"/>
                <w:kern w:val="0"/>
                <w:sz w:val="20"/>
                <w:szCs w:val="20"/>
              </w:rPr>
              <w:t>市亿龙物业管理</w:t>
            </w:r>
            <w:proofErr w:type="gramEnd"/>
            <w:r>
              <w:rPr>
                <w:rFonts w:ascii="宋体" w:hAnsi="宋体" w:cs="宋体" w:hint="eastAsia"/>
                <w:color w:val="000000"/>
                <w:kern w:val="0"/>
                <w:sz w:val="20"/>
                <w:szCs w:val="20"/>
              </w:rPr>
              <w:t>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宋高帅</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17505953521</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51</w:t>
            </w:r>
          </w:p>
        </w:tc>
        <w:tc>
          <w:tcPr>
            <w:tcW w:w="677" w:type="dxa"/>
            <w:vMerge/>
            <w:tcBorders>
              <w:top w:val="nil"/>
              <w:left w:val="single" w:sz="4" w:space="0" w:color="000000"/>
              <w:bottom w:val="nil"/>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朝阳社区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伟宏花园城（一、二期）</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阳光北路21号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福建太平富邦物业管理有限公司泉州分公司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王兴朋</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18815998818</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52</w:t>
            </w:r>
          </w:p>
        </w:tc>
        <w:tc>
          <w:tcPr>
            <w:tcW w:w="677" w:type="dxa"/>
            <w:vMerge/>
            <w:tcBorders>
              <w:top w:val="nil"/>
              <w:left w:val="single" w:sz="4" w:space="0" w:color="000000"/>
              <w:bottom w:val="nil"/>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朝阳社区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伟宏小米时代花园（三期）</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阳光北路21号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福建太平富邦物业管理有限公司泉州分公司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王兴朋</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18815998818</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53</w:t>
            </w:r>
          </w:p>
        </w:tc>
        <w:tc>
          <w:tcPr>
            <w:tcW w:w="677" w:type="dxa"/>
            <w:vMerge/>
            <w:tcBorders>
              <w:top w:val="nil"/>
              <w:left w:val="single" w:sz="4" w:space="0" w:color="000000"/>
              <w:bottom w:val="nil"/>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新阳社区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大唐阳光城</w:t>
            </w:r>
            <w:proofErr w:type="gramStart"/>
            <w:r>
              <w:rPr>
                <w:rFonts w:ascii="宋体" w:hAnsi="宋体" w:cs="宋体" w:hint="eastAsia"/>
                <w:color w:val="000000"/>
                <w:kern w:val="0"/>
                <w:sz w:val="20"/>
                <w:szCs w:val="20"/>
              </w:rPr>
              <w:t>翡</w:t>
            </w:r>
            <w:proofErr w:type="gramEnd"/>
            <w:r>
              <w:rPr>
                <w:rFonts w:ascii="宋体" w:hAnsi="宋体" w:cs="宋体" w:hint="eastAsia"/>
                <w:color w:val="000000"/>
                <w:kern w:val="0"/>
                <w:sz w:val="20"/>
                <w:szCs w:val="20"/>
              </w:rPr>
              <w:t>丽公馆小区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阳光北路22号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阳光智博物业服务有限公司泉州分公司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李鸿钦</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13823978610</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54</w:t>
            </w:r>
          </w:p>
        </w:tc>
        <w:tc>
          <w:tcPr>
            <w:tcW w:w="677" w:type="dxa"/>
            <w:vMerge/>
            <w:tcBorders>
              <w:top w:val="nil"/>
              <w:left w:val="single" w:sz="4" w:space="0" w:color="000000"/>
              <w:bottom w:val="nil"/>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阳江社区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前</w:t>
            </w:r>
            <w:proofErr w:type="gramStart"/>
            <w:r>
              <w:rPr>
                <w:rFonts w:ascii="宋体" w:hAnsi="宋体" w:cs="宋体" w:hint="eastAsia"/>
                <w:color w:val="000000"/>
                <w:kern w:val="0"/>
                <w:sz w:val="20"/>
                <w:szCs w:val="20"/>
              </w:rPr>
              <w:t>埭</w:t>
            </w:r>
            <w:proofErr w:type="gramEnd"/>
            <w:r>
              <w:rPr>
                <w:rFonts w:ascii="宋体" w:hAnsi="宋体" w:cs="宋体" w:hint="eastAsia"/>
                <w:color w:val="000000"/>
                <w:kern w:val="0"/>
                <w:sz w:val="20"/>
                <w:szCs w:val="20"/>
              </w:rPr>
              <w:t>.阳江小区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塘西</w:t>
            </w:r>
            <w:proofErr w:type="gramStart"/>
            <w:r>
              <w:rPr>
                <w:rFonts w:ascii="宋体" w:hAnsi="宋体" w:cs="宋体" w:hint="eastAsia"/>
                <w:color w:val="000000"/>
                <w:kern w:val="0"/>
                <w:sz w:val="20"/>
                <w:szCs w:val="20"/>
              </w:rPr>
              <w:t>十八坎山</w:t>
            </w:r>
            <w:proofErr w:type="gramEnd"/>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泉州市万安投资经营有限公司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陈志东</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13606083512</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55</w:t>
            </w:r>
          </w:p>
        </w:tc>
        <w:tc>
          <w:tcPr>
            <w:tcW w:w="677" w:type="dxa"/>
            <w:vMerge/>
            <w:tcBorders>
              <w:top w:val="nil"/>
              <w:left w:val="single" w:sz="4" w:space="0" w:color="000000"/>
              <w:bottom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阳江社区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刺桐春晓</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新城路99号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福建南方物业管理有限公司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潘双英</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13788829806</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56</w:t>
            </w:r>
          </w:p>
        </w:tc>
        <w:tc>
          <w:tcPr>
            <w:tcW w:w="6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河市</w:t>
            </w:r>
            <w:r>
              <w:rPr>
                <w:rFonts w:ascii="宋体" w:hAnsi="宋体" w:cs="宋体" w:hint="eastAsia"/>
                <w:color w:val="000000"/>
                <w:kern w:val="0"/>
                <w:sz w:val="20"/>
                <w:szCs w:val="20"/>
              </w:rPr>
              <w:br/>
              <w:t>镇（4个）</w:t>
            </w: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炉田</w:t>
            </w:r>
            <w:proofErr w:type="gramEnd"/>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银河广场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河市镇下炉田村167号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福建省长冠物业管理有限公司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李晴峰</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1506029775</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57</w:t>
            </w:r>
          </w:p>
        </w:tc>
        <w:tc>
          <w:tcPr>
            <w:tcW w:w="677" w:type="dxa"/>
            <w:vMerge/>
            <w:tcBorders>
              <w:left w:val="single" w:sz="4" w:space="0" w:color="000000"/>
              <w:bottom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炉田村</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四季蓝湾</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河市镇下炉田村146号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福建省昌胜物业管理有限公司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张高晓</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15059711019</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58</w:t>
            </w:r>
          </w:p>
        </w:tc>
        <w:tc>
          <w:tcPr>
            <w:tcW w:w="677" w:type="dxa"/>
            <w:vMerge w:val="restart"/>
            <w:tcBorders>
              <w:top w:val="single" w:sz="4" w:space="0" w:color="000000"/>
              <w:left w:val="single" w:sz="4" w:space="0" w:color="000000"/>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r>
              <w:rPr>
                <w:rFonts w:ascii="宋体" w:hAnsi="宋体" w:cs="宋体" w:hint="eastAsia"/>
                <w:color w:val="000000"/>
                <w:kern w:val="0"/>
                <w:sz w:val="20"/>
                <w:szCs w:val="20"/>
              </w:rPr>
              <w:t>河</w:t>
            </w:r>
            <w:r>
              <w:rPr>
                <w:rFonts w:ascii="宋体" w:hAnsi="宋体" w:cs="宋体" w:hint="eastAsia"/>
                <w:color w:val="000000"/>
                <w:kern w:val="0"/>
                <w:sz w:val="20"/>
                <w:szCs w:val="20"/>
              </w:rPr>
              <w:br/>
            </w:r>
            <w:r>
              <w:rPr>
                <w:rFonts w:ascii="宋体" w:hAnsi="宋体" w:cs="宋体" w:hint="eastAsia"/>
                <w:color w:val="000000"/>
                <w:kern w:val="0"/>
                <w:sz w:val="20"/>
                <w:szCs w:val="20"/>
              </w:rPr>
              <w:lastRenderedPageBreak/>
              <w:t>市</w:t>
            </w:r>
            <w:r>
              <w:rPr>
                <w:rFonts w:ascii="宋体" w:hAnsi="宋体" w:cs="宋体" w:hint="eastAsia"/>
                <w:color w:val="000000"/>
                <w:kern w:val="0"/>
                <w:sz w:val="20"/>
                <w:szCs w:val="20"/>
              </w:rPr>
              <w:br/>
              <w:t>镇</w:t>
            </w: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lastRenderedPageBreak/>
              <w:t>霞溪村</w:t>
            </w:r>
            <w:proofErr w:type="gramEnd"/>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万虹1号</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河市镇四担</w:t>
            </w:r>
            <w:r>
              <w:rPr>
                <w:rFonts w:ascii="宋体" w:hAnsi="宋体" w:cs="宋体" w:hint="eastAsia"/>
                <w:color w:val="000000"/>
                <w:kern w:val="0"/>
                <w:sz w:val="20"/>
                <w:szCs w:val="20"/>
              </w:rPr>
              <w:lastRenderedPageBreak/>
              <w:t>168号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泉州</w:t>
            </w:r>
            <w:proofErr w:type="gramStart"/>
            <w:r>
              <w:rPr>
                <w:rFonts w:ascii="宋体" w:hAnsi="宋体" w:cs="宋体" w:hint="eastAsia"/>
                <w:color w:val="000000"/>
                <w:kern w:val="0"/>
                <w:sz w:val="20"/>
                <w:szCs w:val="20"/>
              </w:rPr>
              <w:t>市联嘉物业管理</w:t>
            </w:r>
            <w:proofErr w:type="gramEnd"/>
            <w:r>
              <w:rPr>
                <w:rFonts w:ascii="宋体" w:hAnsi="宋体" w:cs="宋体" w:hint="eastAsia"/>
                <w:color w:val="000000"/>
                <w:kern w:val="0"/>
                <w:sz w:val="20"/>
                <w:szCs w:val="20"/>
              </w:rPr>
              <w:t>有限</w:t>
            </w:r>
            <w:r>
              <w:rPr>
                <w:rFonts w:ascii="宋体" w:hAnsi="宋体" w:cs="宋体" w:hint="eastAsia"/>
                <w:color w:val="000000"/>
                <w:kern w:val="0"/>
                <w:sz w:val="20"/>
                <w:szCs w:val="20"/>
              </w:rPr>
              <w:lastRenderedPageBreak/>
              <w:t>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陈</w:t>
            </w:r>
            <w:proofErr w:type="gramStart"/>
            <w:r>
              <w:rPr>
                <w:rFonts w:ascii="宋体" w:hAnsi="宋体" w:cs="宋体" w:hint="eastAsia"/>
                <w:color w:val="000000"/>
                <w:kern w:val="0"/>
                <w:sz w:val="20"/>
                <w:szCs w:val="20"/>
              </w:rPr>
              <w:t>浩</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1385972737</w:t>
            </w:r>
            <w:r>
              <w:rPr>
                <w:rFonts w:ascii="宋体" w:hAnsi="宋体" w:cs="宋体" w:hint="eastAsia"/>
                <w:color w:val="000000"/>
                <w:kern w:val="0"/>
                <w:sz w:val="20"/>
                <w:szCs w:val="20"/>
              </w:rPr>
              <w:lastRenderedPageBreak/>
              <w:t>6</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59</w:t>
            </w:r>
          </w:p>
        </w:tc>
        <w:tc>
          <w:tcPr>
            <w:tcW w:w="677" w:type="dxa"/>
            <w:vMerge/>
            <w:tcBorders>
              <w:left w:val="single" w:sz="4" w:space="0" w:color="000000"/>
              <w:bottom w:val="nil"/>
              <w:right w:val="single" w:sz="4" w:space="0" w:color="000000"/>
            </w:tcBorders>
            <w:shd w:val="clear" w:color="auto" w:fill="FFFFFF"/>
            <w:vAlign w:val="center"/>
          </w:tcPr>
          <w:p w:rsidR="00774D29" w:rsidRDefault="00774D29"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河市</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奎峰花</w:t>
            </w:r>
            <w:proofErr w:type="gramEnd"/>
            <w:r>
              <w:rPr>
                <w:rFonts w:ascii="宋体" w:hAnsi="宋体" w:cs="宋体" w:hint="eastAsia"/>
                <w:color w:val="000000"/>
                <w:kern w:val="0"/>
                <w:sz w:val="20"/>
                <w:szCs w:val="20"/>
              </w:rPr>
              <w:t>苑</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河市村后街90号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福建省福琳物业管理</w:t>
            </w:r>
            <w:proofErr w:type="gramEnd"/>
            <w:r>
              <w:rPr>
                <w:rFonts w:ascii="宋体" w:hAnsi="宋体" w:cs="宋体" w:hint="eastAsia"/>
                <w:color w:val="000000"/>
                <w:kern w:val="0"/>
                <w:sz w:val="20"/>
                <w:szCs w:val="20"/>
              </w:rPr>
              <w:t>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陈理荣</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18959709219</w:t>
            </w:r>
          </w:p>
        </w:tc>
      </w:tr>
      <w:tr w:rsidR="00774D29"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60</w:t>
            </w:r>
          </w:p>
        </w:tc>
        <w:tc>
          <w:tcPr>
            <w:tcW w:w="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马甲镇</w:t>
            </w: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马甲村</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湖景豪园</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马甲镇街道7号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福建省远宏物业管理</w:t>
            </w:r>
            <w:proofErr w:type="gramEnd"/>
            <w:r>
              <w:rPr>
                <w:rFonts w:ascii="宋体" w:hAnsi="宋体" w:cs="宋体" w:hint="eastAsia"/>
                <w:color w:val="000000"/>
                <w:kern w:val="0"/>
                <w:sz w:val="20"/>
                <w:szCs w:val="20"/>
              </w:rPr>
              <w:t>有限公司</w:t>
            </w:r>
            <w:proofErr w:type="gramStart"/>
            <w:r>
              <w:rPr>
                <w:rFonts w:ascii="宋体" w:hAnsi="宋体" w:cs="宋体" w:hint="eastAsia"/>
                <w:color w:val="000000"/>
                <w:kern w:val="0"/>
                <w:sz w:val="20"/>
                <w:szCs w:val="20"/>
              </w:rPr>
              <w:t>洛</w:t>
            </w:r>
            <w:proofErr w:type="gramEnd"/>
            <w:r>
              <w:rPr>
                <w:rFonts w:ascii="宋体" w:hAnsi="宋体" w:cs="宋体" w:hint="eastAsia"/>
                <w:color w:val="000000"/>
                <w:kern w:val="0"/>
                <w:sz w:val="20"/>
                <w:szCs w:val="20"/>
              </w:rPr>
              <w:t>江分公司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刘 军</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9" w:rsidRDefault="00774D29"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18965637090</w:t>
            </w:r>
          </w:p>
        </w:tc>
      </w:tr>
    </w:tbl>
    <w:p w:rsidR="001573BC" w:rsidRDefault="001573BC"/>
    <w:sectPr w:rsidR="001573BC" w:rsidSect="001573B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74D29"/>
    <w:rsid w:val="001573BC"/>
    <w:rsid w:val="00774D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D29"/>
    <w:pPr>
      <w:widowControl w:val="0"/>
      <w:jc w:val="both"/>
    </w:pPr>
    <w:rPr>
      <w:rFonts w:ascii="Calibri" w:eastAsia="宋体" w:hAnsi="Calibri" w:cs="Times New Roman"/>
      <w:szCs w:val="24"/>
    </w:rPr>
  </w:style>
  <w:style w:type="paragraph" w:styleId="1">
    <w:name w:val="heading 1"/>
    <w:basedOn w:val="a"/>
    <w:next w:val="a"/>
    <w:link w:val="1Char"/>
    <w:uiPriority w:val="9"/>
    <w:qFormat/>
    <w:rsid w:val="00774D29"/>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74D29"/>
    <w:rPr>
      <w:rFonts w:ascii="宋体" w:eastAsia="宋体" w:hAnsi="宋体" w:cs="Times New Roman"/>
      <w:b/>
      <w:bCs/>
      <w:kern w:val="44"/>
      <w:sz w:val="48"/>
      <w:szCs w:val="48"/>
    </w:rPr>
  </w:style>
  <w:style w:type="paragraph" w:styleId="a3">
    <w:name w:val="annotation text"/>
    <w:basedOn w:val="a"/>
    <w:link w:val="Char"/>
    <w:qFormat/>
    <w:rsid w:val="00774D29"/>
    <w:pPr>
      <w:jc w:val="left"/>
    </w:pPr>
    <w:rPr>
      <w:rFonts w:ascii="Times New Roman" w:hAnsi="Times New Roman"/>
    </w:rPr>
  </w:style>
  <w:style w:type="character" w:customStyle="1" w:styleId="Char">
    <w:name w:val="批注文字 Char"/>
    <w:basedOn w:val="a0"/>
    <w:link w:val="a3"/>
    <w:qFormat/>
    <w:rsid w:val="00774D29"/>
    <w:rPr>
      <w:rFonts w:ascii="Times New Roman" w:eastAsia="宋体" w:hAnsi="Times New Roman" w:cs="Times New Roman"/>
      <w:szCs w:val="24"/>
    </w:rPr>
  </w:style>
  <w:style w:type="paragraph" w:styleId="a4">
    <w:name w:val="footer"/>
    <w:basedOn w:val="a"/>
    <w:link w:val="Char0"/>
    <w:qFormat/>
    <w:rsid w:val="00774D29"/>
    <w:pPr>
      <w:tabs>
        <w:tab w:val="center" w:pos="4153"/>
        <w:tab w:val="right" w:pos="8306"/>
      </w:tabs>
      <w:snapToGrid w:val="0"/>
      <w:jc w:val="left"/>
    </w:pPr>
    <w:rPr>
      <w:sz w:val="18"/>
      <w:szCs w:val="18"/>
    </w:rPr>
  </w:style>
  <w:style w:type="character" w:customStyle="1" w:styleId="Char0">
    <w:name w:val="页脚 Char"/>
    <w:basedOn w:val="a0"/>
    <w:link w:val="a4"/>
    <w:qFormat/>
    <w:rsid w:val="00774D29"/>
    <w:rPr>
      <w:rFonts w:ascii="Calibri" w:eastAsia="宋体" w:hAnsi="Calibri" w:cs="Times New Roman"/>
      <w:sz w:val="18"/>
      <w:szCs w:val="18"/>
    </w:rPr>
  </w:style>
  <w:style w:type="paragraph" w:styleId="a5">
    <w:name w:val="header"/>
    <w:basedOn w:val="a"/>
    <w:link w:val="Char1"/>
    <w:uiPriority w:val="99"/>
    <w:qFormat/>
    <w:rsid w:val="00774D2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774D29"/>
    <w:rPr>
      <w:rFonts w:ascii="Calibri" w:eastAsia="宋体" w:hAnsi="Calibri" w:cs="Times New Roman"/>
      <w:sz w:val="18"/>
      <w:szCs w:val="18"/>
    </w:rPr>
  </w:style>
  <w:style w:type="paragraph" w:styleId="a6">
    <w:name w:val="Normal (Web)"/>
    <w:basedOn w:val="a"/>
    <w:rsid w:val="00774D29"/>
    <w:pPr>
      <w:spacing w:before="100" w:beforeAutospacing="1" w:after="100" w:afterAutospacing="1"/>
      <w:jc w:val="left"/>
    </w:pPr>
    <w:rPr>
      <w:kern w:val="0"/>
      <w:sz w:val="24"/>
    </w:rPr>
  </w:style>
  <w:style w:type="character" w:styleId="a7">
    <w:name w:val="Strong"/>
    <w:basedOn w:val="a0"/>
    <w:qFormat/>
    <w:rsid w:val="00774D29"/>
    <w:rPr>
      <w:b/>
    </w:rPr>
  </w:style>
  <w:style w:type="paragraph" w:customStyle="1" w:styleId="Bodytext1">
    <w:name w:val="Body text|1"/>
    <w:basedOn w:val="a"/>
    <w:rsid w:val="00774D29"/>
    <w:pPr>
      <w:spacing w:line="480" w:lineRule="auto"/>
      <w:ind w:firstLine="400"/>
    </w:pPr>
    <w:rPr>
      <w:rFonts w:ascii="宋体" w:hAnsi="宋体" w:cs="宋体"/>
      <w:lang w:val="zh-TW" w:eastAsia="zh-TW" w:bidi="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1562</Words>
  <Characters>8905</Characters>
  <Application>Microsoft Office Word</Application>
  <DocSecurity>0</DocSecurity>
  <Lines>74</Lines>
  <Paragraphs>20</Paragraphs>
  <ScaleCrop>false</ScaleCrop>
  <Company>Microsoft</Company>
  <LinksUpToDate>false</LinksUpToDate>
  <CharactersWithSpaces>10447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2023-11-23T08:05:00Z</dcterms:created>
  <dcterms:modified xsi:type="dcterms:W3CDTF">2023-11-23T08:06:00Z</dcterms:modified>
</cp:coreProperties>
</file>