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JAMkBCtCRRDlk9xxVu9CFe==&#10;" textCheckSum="" ver="1">
  <a:bounds l="-389" t="3601" r="9135" b="360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直接连接符 4"/>
        <wps:cNvSpPr/>
        <wps:spPr>
          <a:xfrm>
            <a:off x="0" y="0"/>
            <a:ext cx="6047740" cy="0"/>
          </a:xfrm>
          <a:prstGeom prst="line">
            <a:avLst/>
          </a:prstGeom>
          <a:ln w="57150" cap="flat" cmpd="thinThick">
            <a:solidFill>
              <a:srgbClr val="FF0000"/>
            </a:solidFill>
            <a:prstDash val="solid"/>
            <a:headEnd type="none" w="med" len="med"/>
            <a:tailEnd type="none" w="med" len="med"/>
          </a:ln>
        </wps:spPr>
        <wps:bodyPr upright="true"/>
      </wps:wsp>
    </a:graphicData>
  </a:graphic>
</wp:e2oholder>
</file>